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2921" w:rsidRDefault="00C82921" w:rsidP="0031101B">
      <w:pPr>
        <w:pStyle w:val="Normal2"/>
        <w:spacing w:line="240" w:lineRule="auto"/>
        <w:ind w:left="709" w:hanging="709"/>
        <w:jc w:val="center"/>
        <w:rPr>
          <w:sz w:val="28"/>
          <w:szCs w:val="28"/>
        </w:rPr>
      </w:pPr>
    </w:p>
    <w:p w:rsidR="00276218" w:rsidRPr="00276218" w:rsidRDefault="00276218" w:rsidP="00276218">
      <w:pPr>
        <w:pStyle w:val="Normal2"/>
        <w:spacing w:line="240" w:lineRule="auto"/>
        <w:jc w:val="center"/>
        <w:rPr>
          <w:sz w:val="28"/>
          <w:szCs w:val="28"/>
        </w:rPr>
      </w:pPr>
      <w:r w:rsidRPr="00276218">
        <w:rPr>
          <w:sz w:val="28"/>
          <w:szCs w:val="28"/>
        </w:rPr>
        <w:t>Estudio: “Mediciones de Demanda, Variables Operacionales y Calidad Usuaria en Servicios de Transporte Público Prestado por Buses en la Comuna de San Fernando, Región Libertador General Bernardo O’Higgins”</w:t>
      </w:r>
    </w:p>
    <w:p w:rsidR="005E7961" w:rsidRDefault="005E7961" w:rsidP="005E7961">
      <w:pPr>
        <w:jc w:val="center"/>
        <w:rPr>
          <w:b/>
          <w:sz w:val="28"/>
        </w:rPr>
      </w:pPr>
    </w:p>
    <w:p w:rsidR="005E7961" w:rsidRDefault="005E7961" w:rsidP="005E7961">
      <w:pPr>
        <w:jc w:val="center"/>
        <w:rPr>
          <w:b/>
          <w:sz w:val="28"/>
        </w:rPr>
      </w:pPr>
      <w:r>
        <w:rPr>
          <w:b/>
          <w:sz w:val="28"/>
        </w:rPr>
        <w:t xml:space="preserve">Informe </w:t>
      </w:r>
      <w:r w:rsidR="00112FF0">
        <w:rPr>
          <w:b/>
          <w:sz w:val="28"/>
        </w:rPr>
        <w:t>Final</w:t>
      </w:r>
    </w:p>
    <w:p w:rsidR="007D289F" w:rsidRDefault="00DC3E98" w:rsidP="00432BCB">
      <w:pPr>
        <w:jc w:val="center"/>
        <w:rPr>
          <w:b/>
          <w:sz w:val="28"/>
          <w:u w:val="single"/>
          <w:lang w:val="es-MX"/>
        </w:rPr>
      </w:pPr>
      <w:r>
        <w:rPr>
          <w:b/>
          <w:sz w:val="28"/>
          <w:u w:val="single"/>
          <w:lang w:val="es-MX"/>
        </w:rPr>
        <w:t>ÍNDICE</w:t>
      </w:r>
    </w:p>
    <w:p w:rsidR="007D289F" w:rsidRDefault="007D289F">
      <w:pPr>
        <w:pStyle w:val="Encabezado"/>
        <w:tabs>
          <w:tab w:val="clear" w:pos="4252"/>
          <w:tab w:val="clear" w:pos="8504"/>
        </w:tabs>
      </w:pPr>
    </w:p>
    <w:p w:rsidR="00CE167E" w:rsidRDefault="00A969B0">
      <w:pPr>
        <w:pStyle w:val="TDC1"/>
        <w:rPr>
          <w:rFonts w:asciiTheme="minorHAnsi" w:eastAsiaTheme="minorEastAsia" w:hAnsiTheme="minorHAnsi" w:cstheme="minorBidi"/>
          <w:b w:val="0"/>
          <w:bCs w:val="0"/>
          <w:caps w:val="0"/>
          <w:color w:val="auto"/>
          <w:sz w:val="22"/>
          <w:szCs w:val="22"/>
          <w:lang w:val="es-CL" w:eastAsia="es-CL"/>
        </w:rPr>
      </w:pPr>
      <w:r>
        <w:fldChar w:fldCharType="begin"/>
      </w:r>
      <w:r>
        <w:instrText xml:space="preserve"> TOC \o "1-3" \h \z \u </w:instrText>
      </w:r>
      <w:r>
        <w:fldChar w:fldCharType="separate"/>
      </w:r>
      <w:hyperlink w:anchor="_Toc532206538" w:history="1">
        <w:r w:rsidR="00CE167E" w:rsidRPr="006A70DA">
          <w:rPr>
            <w:rStyle w:val="Hipervnculo"/>
          </w:rPr>
          <w:t>2.</w:t>
        </w:r>
        <w:r w:rsidR="00CE167E">
          <w:rPr>
            <w:rFonts w:asciiTheme="minorHAnsi" w:eastAsiaTheme="minorEastAsia" w:hAnsiTheme="minorHAnsi" w:cstheme="minorBidi"/>
            <w:b w:val="0"/>
            <w:bCs w:val="0"/>
            <w:caps w:val="0"/>
            <w:color w:val="auto"/>
            <w:sz w:val="22"/>
            <w:szCs w:val="22"/>
            <w:lang w:val="es-CL" w:eastAsia="es-CL"/>
          </w:rPr>
          <w:tab/>
        </w:r>
        <w:r w:rsidR="00CE167E" w:rsidRPr="006A70DA">
          <w:rPr>
            <w:rStyle w:val="Hipervnculo"/>
          </w:rPr>
          <w:t>Análisis de la Zona de Estudio</w:t>
        </w:r>
        <w:r w:rsidR="00CE167E">
          <w:rPr>
            <w:webHidden/>
          </w:rPr>
          <w:tab/>
        </w:r>
        <w:r w:rsidR="00CE167E">
          <w:rPr>
            <w:webHidden/>
          </w:rPr>
          <w:fldChar w:fldCharType="begin"/>
        </w:r>
        <w:r w:rsidR="00CE167E">
          <w:rPr>
            <w:webHidden/>
          </w:rPr>
          <w:instrText xml:space="preserve"> PAGEREF _Toc532206538 \h </w:instrText>
        </w:r>
        <w:r w:rsidR="00CE167E">
          <w:rPr>
            <w:webHidden/>
          </w:rPr>
        </w:r>
        <w:r w:rsidR="00CE167E">
          <w:rPr>
            <w:webHidden/>
          </w:rPr>
          <w:fldChar w:fldCharType="separate"/>
        </w:r>
        <w:r w:rsidR="00CE167E">
          <w:rPr>
            <w:webHidden/>
          </w:rPr>
          <w:t>2-1</w:t>
        </w:r>
        <w:r w:rsidR="00CE167E">
          <w:rPr>
            <w:webHidden/>
          </w:rPr>
          <w:fldChar w:fldCharType="end"/>
        </w:r>
      </w:hyperlink>
    </w:p>
    <w:p w:rsidR="00CE167E" w:rsidRDefault="00CE167E">
      <w:pPr>
        <w:pStyle w:val="TDC2"/>
        <w:rPr>
          <w:rFonts w:asciiTheme="minorHAnsi" w:eastAsiaTheme="minorEastAsia" w:hAnsiTheme="minorHAnsi" w:cstheme="minorBidi"/>
          <w:smallCaps w:val="0"/>
          <w:sz w:val="22"/>
          <w:szCs w:val="22"/>
          <w:lang w:val="es-CL" w:eastAsia="es-CL"/>
        </w:rPr>
      </w:pPr>
      <w:hyperlink w:anchor="_Toc532206539" w:history="1">
        <w:r w:rsidRPr="006A70DA">
          <w:rPr>
            <w:rStyle w:val="Hipervnculo"/>
          </w:rPr>
          <w:t>2.1</w:t>
        </w:r>
        <w:r>
          <w:rPr>
            <w:rFonts w:asciiTheme="minorHAnsi" w:eastAsiaTheme="minorEastAsia" w:hAnsiTheme="minorHAnsi" w:cstheme="minorBidi"/>
            <w:smallCaps w:val="0"/>
            <w:sz w:val="22"/>
            <w:szCs w:val="22"/>
            <w:lang w:val="es-CL" w:eastAsia="es-CL"/>
          </w:rPr>
          <w:tab/>
        </w:r>
        <w:r w:rsidRPr="006A70DA">
          <w:rPr>
            <w:rStyle w:val="Hipervnculo"/>
          </w:rPr>
          <w:t>Área de Estudio</w:t>
        </w:r>
        <w:r>
          <w:rPr>
            <w:webHidden/>
          </w:rPr>
          <w:tab/>
        </w:r>
        <w:r>
          <w:rPr>
            <w:webHidden/>
          </w:rPr>
          <w:fldChar w:fldCharType="begin"/>
        </w:r>
        <w:r>
          <w:rPr>
            <w:webHidden/>
          </w:rPr>
          <w:instrText xml:space="preserve"> PAGEREF _Toc532206539 \h </w:instrText>
        </w:r>
        <w:r>
          <w:rPr>
            <w:webHidden/>
          </w:rPr>
        </w:r>
        <w:r>
          <w:rPr>
            <w:webHidden/>
          </w:rPr>
          <w:fldChar w:fldCharType="separate"/>
        </w:r>
        <w:r>
          <w:rPr>
            <w:webHidden/>
          </w:rPr>
          <w:t>2-1</w:t>
        </w:r>
        <w:r>
          <w:rPr>
            <w:webHidden/>
          </w:rPr>
          <w:fldChar w:fldCharType="end"/>
        </w:r>
      </w:hyperlink>
    </w:p>
    <w:p w:rsidR="00CE167E" w:rsidRDefault="00CE167E">
      <w:pPr>
        <w:pStyle w:val="TDC2"/>
        <w:rPr>
          <w:rFonts w:asciiTheme="minorHAnsi" w:eastAsiaTheme="minorEastAsia" w:hAnsiTheme="minorHAnsi" w:cstheme="minorBidi"/>
          <w:smallCaps w:val="0"/>
          <w:sz w:val="22"/>
          <w:szCs w:val="22"/>
          <w:lang w:val="es-CL" w:eastAsia="es-CL"/>
        </w:rPr>
      </w:pPr>
      <w:hyperlink w:anchor="_Toc532206540" w:history="1">
        <w:r w:rsidRPr="006A70DA">
          <w:rPr>
            <w:rStyle w:val="Hipervnculo"/>
          </w:rPr>
          <w:t>2.2</w:t>
        </w:r>
        <w:r>
          <w:rPr>
            <w:rFonts w:asciiTheme="minorHAnsi" w:eastAsiaTheme="minorEastAsia" w:hAnsiTheme="minorHAnsi" w:cstheme="minorBidi"/>
            <w:smallCaps w:val="0"/>
            <w:sz w:val="22"/>
            <w:szCs w:val="22"/>
            <w:lang w:val="es-CL" w:eastAsia="es-CL"/>
          </w:rPr>
          <w:tab/>
        </w:r>
        <w:r w:rsidRPr="006A70DA">
          <w:rPr>
            <w:rStyle w:val="Hipervnculo"/>
          </w:rPr>
          <w:t>Antecedentes Sociodemográficos</w:t>
        </w:r>
        <w:r>
          <w:rPr>
            <w:webHidden/>
          </w:rPr>
          <w:tab/>
        </w:r>
        <w:r>
          <w:rPr>
            <w:webHidden/>
          </w:rPr>
          <w:fldChar w:fldCharType="begin"/>
        </w:r>
        <w:r>
          <w:rPr>
            <w:webHidden/>
          </w:rPr>
          <w:instrText xml:space="preserve"> PAGEREF _Toc532206540 \h </w:instrText>
        </w:r>
        <w:r>
          <w:rPr>
            <w:webHidden/>
          </w:rPr>
        </w:r>
        <w:r>
          <w:rPr>
            <w:webHidden/>
          </w:rPr>
          <w:fldChar w:fldCharType="separate"/>
        </w:r>
        <w:r>
          <w:rPr>
            <w:webHidden/>
          </w:rPr>
          <w:t>2-3</w:t>
        </w:r>
        <w:r>
          <w:rPr>
            <w:webHidden/>
          </w:rPr>
          <w:fldChar w:fldCharType="end"/>
        </w:r>
      </w:hyperlink>
    </w:p>
    <w:p w:rsidR="00CE167E" w:rsidRDefault="00CE167E">
      <w:pPr>
        <w:pStyle w:val="TDC3"/>
        <w:rPr>
          <w:rFonts w:asciiTheme="minorHAnsi" w:eastAsiaTheme="minorEastAsia" w:hAnsiTheme="minorHAnsi" w:cstheme="minorBidi"/>
          <w:iCs w:val="0"/>
          <w:sz w:val="22"/>
          <w:szCs w:val="22"/>
          <w:lang w:val="es-CL" w:eastAsia="es-CL"/>
        </w:rPr>
      </w:pPr>
      <w:hyperlink w:anchor="_Toc532206541" w:history="1">
        <w:r w:rsidRPr="006A70DA">
          <w:rPr>
            <w:rStyle w:val="Hipervnculo"/>
          </w:rPr>
          <w:t>2.2.1</w:t>
        </w:r>
        <w:r>
          <w:rPr>
            <w:rFonts w:asciiTheme="minorHAnsi" w:eastAsiaTheme="minorEastAsia" w:hAnsiTheme="minorHAnsi" w:cstheme="minorBidi"/>
            <w:iCs w:val="0"/>
            <w:sz w:val="22"/>
            <w:szCs w:val="22"/>
            <w:lang w:val="es-CL" w:eastAsia="es-CL"/>
          </w:rPr>
          <w:tab/>
        </w:r>
        <w:r w:rsidRPr="006A70DA">
          <w:rPr>
            <w:rStyle w:val="Hipervnculo"/>
          </w:rPr>
          <w:t>Población Total</w:t>
        </w:r>
        <w:r>
          <w:rPr>
            <w:webHidden/>
          </w:rPr>
          <w:tab/>
        </w:r>
        <w:r>
          <w:rPr>
            <w:webHidden/>
          </w:rPr>
          <w:fldChar w:fldCharType="begin"/>
        </w:r>
        <w:r>
          <w:rPr>
            <w:webHidden/>
          </w:rPr>
          <w:instrText xml:space="preserve"> PAGEREF _Toc532206541 \h </w:instrText>
        </w:r>
        <w:r>
          <w:rPr>
            <w:webHidden/>
          </w:rPr>
        </w:r>
        <w:r>
          <w:rPr>
            <w:webHidden/>
          </w:rPr>
          <w:fldChar w:fldCharType="separate"/>
        </w:r>
        <w:r>
          <w:rPr>
            <w:webHidden/>
          </w:rPr>
          <w:t>2-3</w:t>
        </w:r>
        <w:r>
          <w:rPr>
            <w:webHidden/>
          </w:rPr>
          <w:fldChar w:fldCharType="end"/>
        </w:r>
      </w:hyperlink>
    </w:p>
    <w:p w:rsidR="00CE167E" w:rsidRDefault="00CE167E">
      <w:pPr>
        <w:pStyle w:val="TDC3"/>
        <w:rPr>
          <w:rFonts w:asciiTheme="minorHAnsi" w:eastAsiaTheme="minorEastAsia" w:hAnsiTheme="minorHAnsi" w:cstheme="minorBidi"/>
          <w:iCs w:val="0"/>
          <w:sz w:val="22"/>
          <w:szCs w:val="22"/>
          <w:lang w:val="es-CL" w:eastAsia="es-CL"/>
        </w:rPr>
      </w:pPr>
      <w:hyperlink w:anchor="_Toc532206542" w:history="1">
        <w:r w:rsidRPr="006A70DA">
          <w:rPr>
            <w:rStyle w:val="Hipervnculo"/>
          </w:rPr>
          <w:t>2.2.2</w:t>
        </w:r>
        <w:r>
          <w:rPr>
            <w:rFonts w:asciiTheme="minorHAnsi" w:eastAsiaTheme="minorEastAsia" w:hAnsiTheme="minorHAnsi" w:cstheme="minorBidi"/>
            <w:iCs w:val="0"/>
            <w:sz w:val="22"/>
            <w:szCs w:val="22"/>
            <w:lang w:val="es-CL" w:eastAsia="es-CL"/>
          </w:rPr>
          <w:tab/>
        </w:r>
        <w:r w:rsidRPr="006A70DA">
          <w:rPr>
            <w:rStyle w:val="Hipervnculo"/>
          </w:rPr>
          <w:t>Población según Edad</w:t>
        </w:r>
        <w:r>
          <w:rPr>
            <w:webHidden/>
          </w:rPr>
          <w:tab/>
        </w:r>
        <w:r>
          <w:rPr>
            <w:webHidden/>
          </w:rPr>
          <w:fldChar w:fldCharType="begin"/>
        </w:r>
        <w:r>
          <w:rPr>
            <w:webHidden/>
          </w:rPr>
          <w:instrText xml:space="preserve"> PAGEREF _Toc532206542 \h </w:instrText>
        </w:r>
        <w:r>
          <w:rPr>
            <w:webHidden/>
          </w:rPr>
        </w:r>
        <w:r>
          <w:rPr>
            <w:webHidden/>
          </w:rPr>
          <w:fldChar w:fldCharType="separate"/>
        </w:r>
        <w:r>
          <w:rPr>
            <w:webHidden/>
          </w:rPr>
          <w:t>2-3</w:t>
        </w:r>
        <w:r>
          <w:rPr>
            <w:webHidden/>
          </w:rPr>
          <w:fldChar w:fldCharType="end"/>
        </w:r>
      </w:hyperlink>
    </w:p>
    <w:p w:rsidR="00CE167E" w:rsidRDefault="00CE167E">
      <w:pPr>
        <w:pStyle w:val="TDC3"/>
        <w:rPr>
          <w:rFonts w:asciiTheme="minorHAnsi" w:eastAsiaTheme="minorEastAsia" w:hAnsiTheme="minorHAnsi" w:cstheme="minorBidi"/>
          <w:iCs w:val="0"/>
          <w:sz w:val="22"/>
          <w:szCs w:val="22"/>
          <w:lang w:val="es-CL" w:eastAsia="es-CL"/>
        </w:rPr>
      </w:pPr>
      <w:hyperlink w:anchor="_Toc532206543" w:history="1">
        <w:r w:rsidRPr="006A70DA">
          <w:rPr>
            <w:rStyle w:val="Hipervnculo"/>
          </w:rPr>
          <w:t>2.2.3</w:t>
        </w:r>
        <w:r>
          <w:rPr>
            <w:rFonts w:asciiTheme="minorHAnsi" w:eastAsiaTheme="minorEastAsia" w:hAnsiTheme="minorHAnsi" w:cstheme="minorBidi"/>
            <w:iCs w:val="0"/>
            <w:sz w:val="22"/>
            <w:szCs w:val="22"/>
            <w:lang w:val="es-CL" w:eastAsia="es-CL"/>
          </w:rPr>
          <w:tab/>
        </w:r>
        <w:r w:rsidRPr="006A70DA">
          <w:rPr>
            <w:rStyle w:val="Hipervnculo"/>
          </w:rPr>
          <w:t>Población Económicamente Activa</w:t>
        </w:r>
        <w:r>
          <w:rPr>
            <w:webHidden/>
          </w:rPr>
          <w:tab/>
        </w:r>
        <w:r>
          <w:rPr>
            <w:webHidden/>
          </w:rPr>
          <w:fldChar w:fldCharType="begin"/>
        </w:r>
        <w:r>
          <w:rPr>
            <w:webHidden/>
          </w:rPr>
          <w:instrText xml:space="preserve"> PAGEREF _Toc532206543 \h </w:instrText>
        </w:r>
        <w:r>
          <w:rPr>
            <w:webHidden/>
          </w:rPr>
        </w:r>
        <w:r>
          <w:rPr>
            <w:webHidden/>
          </w:rPr>
          <w:fldChar w:fldCharType="separate"/>
        </w:r>
        <w:r>
          <w:rPr>
            <w:webHidden/>
          </w:rPr>
          <w:t>2-4</w:t>
        </w:r>
        <w:r>
          <w:rPr>
            <w:webHidden/>
          </w:rPr>
          <w:fldChar w:fldCharType="end"/>
        </w:r>
      </w:hyperlink>
    </w:p>
    <w:p w:rsidR="00CE167E" w:rsidRDefault="00CE167E">
      <w:pPr>
        <w:pStyle w:val="TDC3"/>
        <w:rPr>
          <w:rFonts w:asciiTheme="minorHAnsi" w:eastAsiaTheme="minorEastAsia" w:hAnsiTheme="minorHAnsi" w:cstheme="minorBidi"/>
          <w:iCs w:val="0"/>
          <w:sz w:val="22"/>
          <w:szCs w:val="22"/>
          <w:lang w:val="es-CL" w:eastAsia="es-CL"/>
        </w:rPr>
      </w:pPr>
      <w:hyperlink w:anchor="_Toc532206544" w:history="1">
        <w:r w:rsidRPr="006A70DA">
          <w:rPr>
            <w:rStyle w:val="Hipervnculo"/>
          </w:rPr>
          <w:t>2.2.4</w:t>
        </w:r>
        <w:r>
          <w:rPr>
            <w:rFonts w:asciiTheme="minorHAnsi" w:eastAsiaTheme="minorEastAsia" w:hAnsiTheme="minorHAnsi" w:cstheme="minorBidi"/>
            <w:iCs w:val="0"/>
            <w:sz w:val="22"/>
            <w:szCs w:val="22"/>
            <w:lang w:val="es-CL" w:eastAsia="es-CL"/>
          </w:rPr>
          <w:tab/>
        </w:r>
        <w:r w:rsidRPr="006A70DA">
          <w:rPr>
            <w:rStyle w:val="Hipervnculo"/>
          </w:rPr>
          <w:t>Población en Edad Escolar</w:t>
        </w:r>
        <w:r>
          <w:rPr>
            <w:webHidden/>
          </w:rPr>
          <w:tab/>
        </w:r>
        <w:r>
          <w:rPr>
            <w:webHidden/>
          </w:rPr>
          <w:fldChar w:fldCharType="begin"/>
        </w:r>
        <w:r>
          <w:rPr>
            <w:webHidden/>
          </w:rPr>
          <w:instrText xml:space="preserve"> PAGEREF _Toc532206544 \h </w:instrText>
        </w:r>
        <w:r>
          <w:rPr>
            <w:webHidden/>
          </w:rPr>
        </w:r>
        <w:r>
          <w:rPr>
            <w:webHidden/>
          </w:rPr>
          <w:fldChar w:fldCharType="separate"/>
        </w:r>
        <w:r>
          <w:rPr>
            <w:webHidden/>
          </w:rPr>
          <w:t>2-5</w:t>
        </w:r>
        <w:r>
          <w:rPr>
            <w:webHidden/>
          </w:rPr>
          <w:fldChar w:fldCharType="end"/>
        </w:r>
      </w:hyperlink>
      <w:bookmarkStart w:id="0" w:name="_GoBack"/>
      <w:bookmarkEnd w:id="0"/>
    </w:p>
    <w:p w:rsidR="00CE167E" w:rsidRDefault="00CE167E">
      <w:pPr>
        <w:pStyle w:val="TDC3"/>
        <w:rPr>
          <w:rFonts w:asciiTheme="minorHAnsi" w:eastAsiaTheme="minorEastAsia" w:hAnsiTheme="minorHAnsi" w:cstheme="minorBidi"/>
          <w:iCs w:val="0"/>
          <w:sz w:val="22"/>
          <w:szCs w:val="22"/>
          <w:lang w:val="es-CL" w:eastAsia="es-CL"/>
        </w:rPr>
      </w:pPr>
      <w:hyperlink w:anchor="_Toc532206545" w:history="1">
        <w:r w:rsidRPr="006A70DA">
          <w:rPr>
            <w:rStyle w:val="Hipervnculo"/>
          </w:rPr>
          <w:t>2.2.5</w:t>
        </w:r>
        <w:r>
          <w:rPr>
            <w:rFonts w:asciiTheme="minorHAnsi" w:eastAsiaTheme="minorEastAsia" w:hAnsiTheme="minorHAnsi" w:cstheme="minorBidi"/>
            <w:iCs w:val="0"/>
            <w:sz w:val="22"/>
            <w:szCs w:val="22"/>
            <w:lang w:val="es-CL" w:eastAsia="es-CL"/>
          </w:rPr>
          <w:tab/>
        </w:r>
        <w:r w:rsidRPr="006A70DA">
          <w:rPr>
            <w:rStyle w:val="Hipervnculo"/>
          </w:rPr>
          <w:t>Antecedentes Socioeconómicos</w:t>
        </w:r>
        <w:r>
          <w:rPr>
            <w:webHidden/>
          </w:rPr>
          <w:tab/>
        </w:r>
        <w:r>
          <w:rPr>
            <w:webHidden/>
          </w:rPr>
          <w:fldChar w:fldCharType="begin"/>
        </w:r>
        <w:r>
          <w:rPr>
            <w:webHidden/>
          </w:rPr>
          <w:instrText xml:space="preserve"> PAGEREF _Toc532206545 \h </w:instrText>
        </w:r>
        <w:r>
          <w:rPr>
            <w:webHidden/>
          </w:rPr>
        </w:r>
        <w:r>
          <w:rPr>
            <w:webHidden/>
          </w:rPr>
          <w:fldChar w:fldCharType="separate"/>
        </w:r>
        <w:r>
          <w:rPr>
            <w:webHidden/>
          </w:rPr>
          <w:t>2-5</w:t>
        </w:r>
        <w:r>
          <w:rPr>
            <w:webHidden/>
          </w:rPr>
          <w:fldChar w:fldCharType="end"/>
        </w:r>
      </w:hyperlink>
    </w:p>
    <w:p w:rsidR="00CE167E" w:rsidRDefault="00CE167E">
      <w:pPr>
        <w:pStyle w:val="TDC2"/>
        <w:rPr>
          <w:rFonts w:asciiTheme="minorHAnsi" w:eastAsiaTheme="minorEastAsia" w:hAnsiTheme="minorHAnsi" w:cstheme="minorBidi"/>
          <w:smallCaps w:val="0"/>
          <w:sz w:val="22"/>
          <w:szCs w:val="22"/>
          <w:lang w:val="es-CL" w:eastAsia="es-CL"/>
        </w:rPr>
      </w:pPr>
      <w:hyperlink w:anchor="_Toc532206546" w:history="1">
        <w:r w:rsidRPr="006A70DA">
          <w:rPr>
            <w:rStyle w:val="Hipervnculo"/>
          </w:rPr>
          <w:t>2.3</w:t>
        </w:r>
        <w:r>
          <w:rPr>
            <w:rFonts w:asciiTheme="minorHAnsi" w:eastAsiaTheme="minorEastAsia" w:hAnsiTheme="minorHAnsi" w:cstheme="minorBidi"/>
            <w:smallCaps w:val="0"/>
            <w:sz w:val="22"/>
            <w:szCs w:val="22"/>
            <w:lang w:val="es-CL" w:eastAsia="es-CL"/>
          </w:rPr>
          <w:tab/>
        </w:r>
        <w:r w:rsidRPr="006A70DA">
          <w:rPr>
            <w:rStyle w:val="Hipervnculo"/>
          </w:rPr>
          <w:t>Equipamiento y Servicios</w:t>
        </w:r>
        <w:r>
          <w:rPr>
            <w:webHidden/>
          </w:rPr>
          <w:tab/>
        </w:r>
        <w:r>
          <w:rPr>
            <w:webHidden/>
          </w:rPr>
          <w:fldChar w:fldCharType="begin"/>
        </w:r>
        <w:r>
          <w:rPr>
            <w:webHidden/>
          </w:rPr>
          <w:instrText xml:space="preserve"> PAGEREF _Toc532206546 \h </w:instrText>
        </w:r>
        <w:r>
          <w:rPr>
            <w:webHidden/>
          </w:rPr>
        </w:r>
        <w:r>
          <w:rPr>
            <w:webHidden/>
          </w:rPr>
          <w:fldChar w:fldCharType="separate"/>
        </w:r>
        <w:r>
          <w:rPr>
            <w:webHidden/>
          </w:rPr>
          <w:t>2-6</w:t>
        </w:r>
        <w:r>
          <w:rPr>
            <w:webHidden/>
          </w:rPr>
          <w:fldChar w:fldCharType="end"/>
        </w:r>
      </w:hyperlink>
    </w:p>
    <w:p w:rsidR="00CE167E" w:rsidRDefault="00CE167E">
      <w:pPr>
        <w:pStyle w:val="TDC3"/>
        <w:rPr>
          <w:rFonts w:asciiTheme="minorHAnsi" w:eastAsiaTheme="minorEastAsia" w:hAnsiTheme="minorHAnsi" w:cstheme="minorBidi"/>
          <w:iCs w:val="0"/>
          <w:sz w:val="22"/>
          <w:szCs w:val="22"/>
          <w:lang w:val="es-CL" w:eastAsia="es-CL"/>
        </w:rPr>
      </w:pPr>
      <w:hyperlink w:anchor="_Toc532206547" w:history="1">
        <w:r w:rsidRPr="006A70DA">
          <w:rPr>
            <w:rStyle w:val="Hipervnculo"/>
          </w:rPr>
          <w:t>2.3.1</w:t>
        </w:r>
        <w:r>
          <w:rPr>
            <w:rFonts w:asciiTheme="minorHAnsi" w:eastAsiaTheme="minorEastAsia" w:hAnsiTheme="minorHAnsi" w:cstheme="minorBidi"/>
            <w:iCs w:val="0"/>
            <w:sz w:val="22"/>
            <w:szCs w:val="22"/>
            <w:lang w:val="es-CL" w:eastAsia="es-CL"/>
          </w:rPr>
          <w:tab/>
        </w:r>
        <w:r w:rsidRPr="006A70DA">
          <w:rPr>
            <w:rStyle w:val="Hipervnculo"/>
          </w:rPr>
          <w:t>Equipamiento de Salud</w:t>
        </w:r>
        <w:r>
          <w:rPr>
            <w:webHidden/>
          </w:rPr>
          <w:tab/>
        </w:r>
        <w:r>
          <w:rPr>
            <w:webHidden/>
          </w:rPr>
          <w:fldChar w:fldCharType="begin"/>
        </w:r>
        <w:r>
          <w:rPr>
            <w:webHidden/>
          </w:rPr>
          <w:instrText xml:space="preserve"> PAGEREF _Toc532206547 \h </w:instrText>
        </w:r>
        <w:r>
          <w:rPr>
            <w:webHidden/>
          </w:rPr>
        </w:r>
        <w:r>
          <w:rPr>
            <w:webHidden/>
          </w:rPr>
          <w:fldChar w:fldCharType="separate"/>
        </w:r>
        <w:r>
          <w:rPr>
            <w:webHidden/>
          </w:rPr>
          <w:t>2-6</w:t>
        </w:r>
        <w:r>
          <w:rPr>
            <w:webHidden/>
          </w:rPr>
          <w:fldChar w:fldCharType="end"/>
        </w:r>
      </w:hyperlink>
    </w:p>
    <w:p w:rsidR="00CE167E" w:rsidRDefault="00CE167E">
      <w:pPr>
        <w:pStyle w:val="TDC3"/>
        <w:rPr>
          <w:rFonts w:asciiTheme="minorHAnsi" w:eastAsiaTheme="minorEastAsia" w:hAnsiTheme="minorHAnsi" w:cstheme="minorBidi"/>
          <w:iCs w:val="0"/>
          <w:sz w:val="22"/>
          <w:szCs w:val="22"/>
          <w:lang w:val="es-CL" w:eastAsia="es-CL"/>
        </w:rPr>
      </w:pPr>
      <w:hyperlink w:anchor="_Toc532206548" w:history="1">
        <w:r w:rsidRPr="006A70DA">
          <w:rPr>
            <w:rStyle w:val="Hipervnculo"/>
          </w:rPr>
          <w:t>2.3.2</w:t>
        </w:r>
        <w:r>
          <w:rPr>
            <w:rFonts w:asciiTheme="minorHAnsi" w:eastAsiaTheme="minorEastAsia" w:hAnsiTheme="minorHAnsi" w:cstheme="minorBidi"/>
            <w:iCs w:val="0"/>
            <w:sz w:val="22"/>
            <w:szCs w:val="22"/>
            <w:lang w:val="es-CL" w:eastAsia="es-CL"/>
          </w:rPr>
          <w:tab/>
        </w:r>
        <w:r w:rsidRPr="006A70DA">
          <w:rPr>
            <w:rStyle w:val="Hipervnculo"/>
          </w:rPr>
          <w:t>Equipamiento Educación</w:t>
        </w:r>
        <w:r>
          <w:rPr>
            <w:webHidden/>
          </w:rPr>
          <w:tab/>
        </w:r>
        <w:r>
          <w:rPr>
            <w:webHidden/>
          </w:rPr>
          <w:fldChar w:fldCharType="begin"/>
        </w:r>
        <w:r>
          <w:rPr>
            <w:webHidden/>
          </w:rPr>
          <w:instrText xml:space="preserve"> PAGEREF _Toc532206548 \h </w:instrText>
        </w:r>
        <w:r>
          <w:rPr>
            <w:webHidden/>
          </w:rPr>
        </w:r>
        <w:r>
          <w:rPr>
            <w:webHidden/>
          </w:rPr>
          <w:fldChar w:fldCharType="separate"/>
        </w:r>
        <w:r>
          <w:rPr>
            <w:webHidden/>
          </w:rPr>
          <w:t>2-7</w:t>
        </w:r>
        <w:r>
          <w:rPr>
            <w:webHidden/>
          </w:rPr>
          <w:fldChar w:fldCharType="end"/>
        </w:r>
      </w:hyperlink>
    </w:p>
    <w:p w:rsidR="00CE167E" w:rsidRDefault="00CE167E">
      <w:pPr>
        <w:pStyle w:val="TDC3"/>
        <w:rPr>
          <w:rFonts w:asciiTheme="minorHAnsi" w:eastAsiaTheme="minorEastAsia" w:hAnsiTheme="minorHAnsi" w:cstheme="minorBidi"/>
          <w:iCs w:val="0"/>
          <w:sz w:val="22"/>
          <w:szCs w:val="22"/>
          <w:lang w:val="es-CL" w:eastAsia="es-CL"/>
        </w:rPr>
      </w:pPr>
      <w:hyperlink w:anchor="_Toc532206549" w:history="1">
        <w:r w:rsidRPr="006A70DA">
          <w:rPr>
            <w:rStyle w:val="Hipervnculo"/>
          </w:rPr>
          <w:t>2.3.3</w:t>
        </w:r>
        <w:r>
          <w:rPr>
            <w:rFonts w:asciiTheme="minorHAnsi" w:eastAsiaTheme="minorEastAsia" w:hAnsiTheme="minorHAnsi" w:cstheme="minorBidi"/>
            <w:iCs w:val="0"/>
            <w:sz w:val="22"/>
            <w:szCs w:val="22"/>
            <w:lang w:val="es-CL" w:eastAsia="es-CL"/>
          </w:rPr>
          <w:tab/>
        </w:r>
        <w:r w:rsidRPr="006A70DA">
          <w:rPr>
            <w:rStyle w:val="Hipervnculo"/>
          </w:rPr>
          <w:t>Otros Servicios</w:t>
        </w:r>
        <w:r>
          <w:rPr>
            <w:webHidden/>
          </w:rPr>
          <w:tab/>
        </w:r>
        <w:r>
          <w:rPr>
            <w:webHidden/>
          </w:rPr>
          <w:fldChar w:fldCharType="begin"/>
        </w:r>
        <w:r>
          <w:rPr>
            <w:webHidden/>
          </w:rPr>
          <w:instrText xml:space="preserve"> PAGEREF _Toc532206549 \h </w:instrText>
        </w:r>
        <w:r>
          <w:rPr>
            <w:webHidden/>
          </w:rPr>
        </w:r>
        <w:r>
          <w:rPr>
            <w:webHidden/>
          </w:rPr>
          <w:fldChar w:fldCharType="separate"/>
        </w:r>
        <w:r>
          <w:rPr>
            <w:webHidden/>
          </w:rPr>
          <w:t>2-8</w:t>
        </w:r>
        <w:r>
          <w:rPr>
            <w:webHidden/>
          </w:rPr>
          <w:fldChar w:fldCharType="end"/>
        </w:r>
      </w:hyperlink>
    </w:p>
    <w:p w:rsidR="00CE167E" w:rsidRDefault="00CE167E">
      <w:pPr>
        <w:pStyle w:val="TDC2"/>
        <w:rPr>
          <w:rFonts w:asciiTheme="minorHAnsi" w:eastAsiaTheme="minorEastAsia" w:hAnsiTheme="minorHAnsi" w:cstheme="minorBidi"/>
          <w:smallCaps w:val="0"/>
          <w:sz w:val="22"/>
          <w:szCs w:val="22"/>
          <w:lang w:val="es-CL" w:eastAsia="es-CL"/>
        </w:rPr>
      </w:pPr>
      <w:hyperlink w:anchor="_Toc532206550" w:history="1">
        <w:r w:rsidRPr="006A70DA">
          <w:rPr>
            <w:rStyle w:val="Hipervnculo"/>
          </w:rPr>
          <w:t>2.4</w:t>
        </w:r>
        <w:r>
          <w:rPr>
            <w:rFonts w:asciiTheme="minorHAnsi" w:eastAsiaTheme="minorEastAsia" w:hAnsiTheme="minorHAnsi" w:cstheme="minorBidi"/>
            <w:smallCaps w:val="0"/>
            <w:sz w:val="22"/>
            <w:szCs w:val="22"/>
            <w:lang w:val="es-CL" w:eastAsia="es-CL"/>
          </w:rPr>
          <w:tab/>
        </w:r>
        <w:r w:rsidRPr="006A70DA">
          <w:rPr>
            <w:rStyle w:val="Hipervnculo"/>
          </w:rPr>
          <w:t>Antecedentes  Sistema de Actividades Económicas</w:t>
        </w:r>
        <w:r>
          <w:rPr>
            <w:webHidden/>
          </w:rPr>
          <w:tab/>
        </w:r>
        <w:r>
          <w:rPr>
            <w:webHidden/>
          </w:rPr>
          <w:fldChar w:fldCharType="begin"/>
        </w:r>
        <w:r>
          <w:rPr>
            <w:webHidden/>
          </w:rPr>
          <w:instrText xml:space="preserve"> PAGEREF _Toc532206550 \h </w:instrText>
        </w:r>
        <w:r>
          <w:rPr>
            <w:webHidden/>
          </w:rPr>
        </w:r>
        <w:r>
          <w:rPr>
            <w:webHidden/>
          </w:rPr>
          <w:fldChar w:fldCharType="separate"/>
        </w:r>
        <w:r>
          <w:rPr>
            <w:webHidden/>
          </w:rPr>
          <w:t>2-8</w:t>
        </w:r>
        <w:r>
          <w:rPr>
            <w:webHidden/>
          </w:rPr>
          <w:fldChar w:fldCharType="end"/>
        </w:r>
      </w:hyperlink>
    </w:p>
    <w:p w:rsidR="00CE167E" w:rsidRDefault="00CE167E">
      <w:pPr>
        <w:pStyle w:val="TDC3"/>
        <w:rPr>
          <w:rFonts w:asciiTheme="minorHAnsi" w:eastAsiaTheme="minorEastAsia" w:hAnsiTheme="minorHAnsi" w:cstheme="minorBidi"/>
          <w:iCs w:val="0"/>
          <w:sz w:val="22"/>
          <w:szCs w:val="22"/>
          <w:lang w:val="es-CL" w:eastAsia="es-CL"/>
        </w:rPr>
      </w:pPr>
      <w:hyperlink w:anchor="_Toc532206551" w:history="1">
        <w:r w:rsidRPr="006A70DA">
          <w:rPr>
            <w:rStyle w:val="Hipervnculo"/>
          </w:rPr>
          <w:t>2.4.1</w:t>
        </w:r>
        <w:r>
          <w:rPr>
            <w:rFonts w:asciiTheme="minorHAnsi" w:eastAsiaTheme="minorEastAsia" w:hAnsiTheme="minorHAnsi" w:cstheme="minorBidi"/>
            <w:iCs w:val="0"/>
            <w:sz w:val="22"/>
            <w:szCs w:val="22"/>
            <w:lang w:val="es-CL" w:eastAsia="es-CL"/>
          </w:rPr>
          <w:tab/>
        </w:r>
        <w:r w:rsidRPr="006A70DA">
          <w:rPr>
            <w:rStyle w:val="Hipervnculo"/>
          </w:rPr>
          <w:t>Sector Agropecuario</w:t>
        </w:r>
        <w:r>
          <w:rPr>
            <w:webHidden/>
          </w:rPr>
          <w:tab/>
        </w:r>
        <w:r>
          <w:rPr>
            <w:webHidden/>
          </w:rPr>
          <w:fldChar w:fldCharType="begin"/>
        </w:r>
        <w:r>
          <w:rPr>
            <w:webHidden/>
          </w:rPr>
          <w:instrText xml:space="preserve"> PAGEREF _Toc532206551 \h </w:instrText>
        </w:r>
        <w:r>
          <w:rPr>
            <w:webHidden/>
          </w:rPr>
        </w:r>
        <w:r>
          <w:rPr>
            <w:webHidden/>
          </w:rPr>
          <w:fldChar w:fldCharType="separate"/>
        </w:r>
        <w:r>
          <w:rPr>
            <w:webHidden/>
          </w:rPr>
          <w:t>2-9</w:t>
        </w:r>
        <w:r>
          <w:rPr>
            <w:webHidden/>
          </w:rPr>
          <w:fldChar w:fldCharType="end"/>
        </w:r>
      </w:hyperlink>
    </w:p>
    <w:p w:rsidR="00CE167E" w:rsidRDefault="00CE167E">
      <w:pPr>
        <w:pStyle w:val="TDC3"/>
        <w:rPr>
          <w:rFonts w:asciiTheme="minorHAnsi" w:eastAsiaTheme="minorEastAsia" w:hAnsiTheme="minorHAnsi" w:cstheme="minorBidi"/>
          <w:iCs w:val="0"/>
          <w:sz w:val="22"/>
          <w:szCs w:val="22"/>
          <w:lang w:val="es-CL" w:eastAsia="es-CL"/>
        </w:rPr>
      </w:pPr>
      <w:hyperlink w:anchor="_Toc532206552" w:history="1">
        <w:r w:rsidRPr="006A70DA">
          <w:rPr>
            <w:rStyle w:val="Hipervnculo"/>
          </w:rPr>
          <w:t>2.4.2</w:t>
        </w:r>
        <w:r>
          <w:rPr>
            <w:rFonts w:asciiTheme="minorHAnsi" w:eastAsiaTheme="minorEastAsia" w:hAnsiTheme="minorHAnsi" w:cstheme="minorBidi"/>
            <w:iCs w:val="0"/>
            <w:sz w:val="22"/>
            <w:szCs w:val="22"/>
            <w:lang w:val="es-CL" w:eastAsia="es-CL"/>
          </w:rPr>
          <w:tab/>
        </w:r>
        <w:r w:rsidRPr="006A70DA">
          <w:rPr>
            <w:rStyle w:val="Hipervnculo"/>
          </w:rPr>
          <w:t>Sector Forestal</w:t>
        </w:r>
        <w:r>
          <w:rPr>
            <w:webHidden/>
          </w:rPr>
          <w:tab/>
        </w:r>
        <w:r>
          <w:rPr>
            <w:webHidden/>
          </w:rPr>
          <w:fldChar w:fldCharType="begin"/>
        </w:r>
        <w:r>
          <w:rPr>
            <w:webHidden/>
          </w:rPr>
          <w:instrText xml:space="preserve"> PAGEREF _Toc532206552 \h </w:instrText>
        </w:r>
        <w:r>
          <w:rPr>
            <w:webHidden/>
          </w:rPr>
        </w:r>
        <w:r>
          <w:rPr>
            <w:webHidden/>
          </w:rPr>
          <w:fldChar w:fldCharType="separate"/>
        </w:r>
        <w:r>
          <w:rPr>
            <w:webHidden/>
          </w:rPr>
          <w:t>2-10</w:t>
        </w:r>
        <w:r>
          <w:rPr>
            <w:webHidden/>
          </w:rPr>
          <w:fldChar w:fldCharType="end"/>
        </w:r>
      </w:hyperlink>
    </w:p>
    <w:p w:rsidR="00CE167E" w:rsidRDefault="00CE167E">
      <w:pPr>
        <w:pStyle w:val="TDC3"/>
        <w:rPr>
          <w:rFonts w:asciiTheme="minorHAnsi" w:eastAsiaTheme="minorEastAsia" w:hAnsiTheme="minorHAnsi" w:cstheme="minorBidi"/>
          <w:iCs w:val="0"/>
          <w:sz w:val="22"/>
          <w:szCs w:val="22"/>
          <w:lang w:val="es-CL" w:eastAsia="es-CL"/>
        </w:rPr>
      </w:pPr>
      <w:hyperlink w:anchor="_Toc532206553" w:history="1">
        <w:r w:rsidRPr="006A70DA">
          <w:rPr>
            <w:rStyle w:val="Hipervnculo"/>
          </w:rPr>
          <w:t>2.4.3</w:t>
        </w:r>
        <w:r>
          <w:rPr>
            <w:rFonts w:asciiTheme="minorHAnsi" w:eastAsiaTheme="minorEastAsia" w:hAnsiTheme="minorHAnsi" w:cstheme="minorBidi"/>
            <w:iCs w:val="0"/>
            <w:sz w:val="22"/>
            <w:szCs w:val="22"/>
            <w:lang w:val="es-CL" w:eastAsia="es-CL"/>
          </w:rPr>
          <w:tab/>
        </w:r>
        <w:r w:rsidRPr="006A70DA">
          <w:rPr>
            <w:rStyle w:val="Hipervnculo"/>
          </w:rPr>
          <w:t>Turismo</w:t>
        </w:r>
        <w:r>
          <w:rPr>
            <w:webHidden/>
          </w:rPr>
          <w:tab/>
        </w:r>
        <w:r>
          <w:rPr>
            <w:webHidden/>
          </w:rPr>
          <w:fldChar w:fldCharType="begin"/>
        </w:r>
        <w:r>
          <w:rPr>
            <w:webHidden/>
          </w:rPr>
          <w:instrText xml:space="preserve"> PAGEREF _Toc532206553 \h </w:instrText>
        </w:r>
        <w:r>
          <w:rPr>
            <w:webHidden/>
          </w:rPr>
        </w:r>
        <w:r>
          <w:rPr>
            <w:webHidden/>
          </w:rPr>
          <w:fldChar w:fldCharType="separate"/>
        </w:r>
        <w:r>
          <w:rPr>
            <w:webHidden/>
          </w:rPr>
          <w:t>2-10</w:t>
        </w:r>
        <w:r>
          <w:rPr>
            <w:webHidden/>
          </w:rPr>
          <w:fldChar w:fldCharType="end"/>
        </w:r>
      </w:hyperlink>
    </w:p>
    <w:p w:rsidR="000231A8" w:rsidRDefault="00A969B0" w:rsidP="009A36F4">
      <w:pPr>
        <w:pStyle w:val="Encabezado"/>
        <w:tabs>
          <w:tab w:val="clear" w:pos="4252"/>
          <w:tab w:val="clear" w:pos="8504"/>
          <w:tab w:val="right" w:leader="dot" w:pos="8789"/>
        </w:tabs>
        <w:rPr>
          <w:rFonts w:ascii="Times New Roman Negrita" w:hAnsi="Times New Roman Negrita"/>
          <w:noProof/>
          <w:color w:val="C0504D" w:themeColor="accent2"/>
          <w:sz w:val="20"/>
        </w:rPr>
      </w:pPr>
      <w:r>
        <w:rPr>
          <w:rFonts w:ascii="Times New Roman Negrita" w:hAnsi="Times New Roman Negrita"/>
          <w:noProof/>
          <w:color w:val="C0504D" w:themeColor="accent2"/>
          <w:sz w:val="20"/>
        </w:rPr>
        <w:fldChar w:fldCharType="end"/>
      </w:r>
    </w:p>
    <w:p w:rsidR="000231A8" w:rsidRDefault="000231A8" w:rsidP="00B77DA8">
      <w:pPr>
        <w:pStyle w:val="Encabezado"/>
        <w:tabs>
          <w:tab w:val="clear" w:pos="4252"/>
          <w:tab w:val="clear" w:pos="8504"/>
          <w:tab w:val="right" w:leader="dot" w:pos="8789"/>
        </w:tabs>
        <w:rPr>
          <w:rFonts w:ascii="Times New Roman Negrita" w:hAnsi="Times New Roman Negrita"/>
          <w:noProof/>
          <w:color w:val="C0504D" w:themeColor="accent2"/>
          <w:sz w:val="20"/>
        </w:rPr>
      </w:pPr>
    </w:p>
    <w:p w:rsidR="00DD55C7" w:rsidRDefault="00DD55C7" w:rsidP="00DD55C7">
      <w:pPr>
        <w:jc w:val="center"/>
        <w:rPr>
          <w:b/>
          <w:sz w:val="28"/>
          <w:u w:val="single"/>
          <w:lang w:val="es-MX"/>
        </w:rPr>
      </w:pPr>
      <w:r w:rsidRPr="008D7381">
        <w:rPr>
          <w:b/>
          <w:sz w:val="28"/>
          <w:u w:val="single"/>
          <w:lang w:val="es-MX"/>
        </w:rPr>
        <w:t xml:space="preserve">ÍNDICE </w:t>
      </w:r>
      <w:r>
        <w:rPr>
          <w:b/>
          <w:sz w:val="28"/>
          <w:u w:val="single"/>
          <w:lang w:val="es-MX"/>
        </w:rPr>
        <w:t>DE IMÁGENES, GRÁFICOS, CUADROS Y FIGURAS</w:t>
      </w:r>
    </w:p>
    <w:p w:rsidR="00DD55C7" w:rsidRPr="008D7381" w:rsidRDefault="00DD55C7" w:rsidP="00DD55C7">
      <w:pPr>
        <w:jc w:val="center"/>
        <w:rPr>
          <w:b/>
          <w:sz w:val="28"/>
          <w:u w:val="single"/>
          <w:lang w:val="es-MX"/>
        </w:rPr>
      </w:pPr>
    </w:p>
    <w:p w:rsidR="00CE167E" w:rsidRDefault="000231A8">
      <w:pPr>
        <w:pStyle w:val="Tabladeilustraciones"/>
        <w:rPr>
          <w:rFonts w:asciiTheme="minorHAnsi" w:eastAsiaTheme="minorEastAsia" w:hAnsiTheme="minorHAnsi" w:cstheme="minorBidi"/>
          <w:caps w:val="0"/>
          <w:smallCaps w:val="0"/>
          <w:sz w:val="22"/>
          <w:szCs w:val="22"/>
          <w:lang w:val="es-CL" w:eastAsia="es-CL"/>
        </w:rPr>
      </w:pPr>
      <w:r w:rsidRPr="000231A8">
        <w:rPr>
          <w:rFonts w:ascii="Times New Roman Negrita" w:hAnsi="Times New Roman Negrita"/>
          <w:color w:val="C0504D" w:themeColor="accent2"/>
        </w:rPr>
        <w:fldChar w:fldCharType="begin"/>
      </w:r>
      <w:r w:rsidRPr="000231A8">
        <w:rPr>
          <w:rFonts w:ascii="Times New Roman Negrita" w:hAnsi="Times New Roman Negrita"/>
          <w:color w:val="C0504D" w:themeColor="accent2"/>
        </w:rPr>
        <w:instrText xml:space="preserve"> TOC \h \z \c "IMAGEN Nº" </w:instrText>
      </w:r>
      <w:r w:rsidRPr="000231A8">
        <w:rPr>
          <w:rFonts w:ascii="Times New Roman Negrita" w:hAnsi="Times New Roman Negrita"/>
          <w:color w:val="C0504D" w:themeColor="accent2"/>
        </w:rPr>
        <w:fldChar w:fldCharType="separate"/>
      </w:r>
      <w:hyperlink w:anchor="_Toc532206554" w:history="1">
        <w:r w:rsidR="00CE167E" w:rsidRPr="004647D0">
          <w:rPr>
            <w:rStyle w:val="Hipervnculo"/>
          </w:rPr>
          <w:t>IMAGEN Nº 2</w:t>
        </w:r>
        <w:r w:rsidR="00CE167E" w:rsidRPr="004647D0">
          <w:rPr>
            <w:rStyle w:val="Hipervnculo"/>
          </w:rPr>
          <w:noBreakHyphen/>
          <w:t>1: Temas del flaco</w:t>
        </w:r>
        <w:r w:rsidR="00CE167E">
          <w:rPr>
            <w:webHidden/>
          </w:rPr>
          <w:tab/>
        </w:r>
        <w:r w:rsidR="00CE167E">
          <w:rPr>
            <w:webHidden/>
          </w:rPr>
          <w:fldChar w:fldCharType="begin"/>
        </w:r>
        <w:r w:rsidR="00CE167E">
          <w:rPr>
            <w:webHidden/>
          </w:rPr>
          <w:instrText xml:space="preserve"> PAGEREF _Toc532206554 \h </w:instrText>
        </w:r>
        <w:r w:rsidR="00CE167E">
          <w:rPr>
            <w:webHidden/>
          </w:rPr>
        </w:r>
        <w:r w:rsidR="00CE167E">
          <w:rPr>
            <w:webHidden/>
          </w:rPr>
          <w:fldChar w:fldCharType="separate"/>
        </w:r>
        <w:r w:rsidR="00CE167E">
          <w:rPr>
            <w:webHidden/>
          </w:rPr>
          <w:t>2-11</w:t>
        </w:r>
        <w:r w:rsidR="00CE167E">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55" w:history="1">
        <w:r w:rsidRPr="004647D0">
          <w:rPr>
            <w:rStyle w:val="Hipervnculo"/>
          </w:rPr>
          <w:t>IMAGEN Nº 2</w:t>
        </w:r>
        <w:r w:rsidRPr="004647D0">
          <w:rPr>
            <w:rStyle w:val="Hipervnculo"/>
          </w:rPr>
          <w:noBreakHyphen/>
          <w:t>2: hacienda los lingues</w:t>
        </w:r>
        <w:r>
          <w:rPr>
            <w:webHidden/>
          </w:rPr>
          <w:tab/>
        </w:r>
        <w:r>
          <w:rPr>
            <w:webHidden/>
          </w:rPr>
          <w:fldChar w:fldCharType="begin"/>
        </w:r>
        <w:r>
          <w:rPr>
            <w:webHidden/>
          </w:rPr>
          <w:instrText xml:space="preserve"> PAGEREF _Toc532206555 \h </w:instrText>
        </w:r>
        <w:r>
          <w:rPr>
            <w:webHidden/>
          </w:rPr>
        </w:r>
        <w:r>
          <w:rPr>
            <w:webHidden/>
          </w:rPr>
          <w:fldChar w:fldCharType="separate"/>
        </w:r>
        <w:r>
          <w:rPr>
            <w:webHidden/>
          </w:rPr>
          <w:t>2-11</w:t>
        </w:r>
        <w:r>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56" w:history="1">
        <w:r w:rsidRPr="004647D0">
          <w:rPr>
            <w:rStyle w:val="Hipervnculo"/>
          </w:rPr>
          <w:t>IMAGEN Nº 2</w:t>
        </w:r>
        <w:r w:rsidRPr="004647D0">
          <w:rPr>
            <w:rStyle w:val="Hipervnculo"/>
          </w:rPr>
          <w:noBreakHyphen/>
          <w:t>3: santuario de la naturaleza alto huemul</w:t>
        </w:r>
        <w:r>
          <w:rPr>
            <w:webHidden/>
          </w:rPr>
          <w:tab/>
        </w:r>
        <w:r>
          <w:rPr>
            <w:webHidden/>
          </w:rPr>
          <w:fldChar w:fldCharType="begin"/>
        </w:r>
        <w:r>
          <w:rPr>
            <w:webHidden/>
          </w:rPr>
          <w:instrText xml:space="preserve"> PAGEREF _Toc532206556 \h </w:instrText>
        </w:r>
        <w:r>
          <w:rPr>
            <w:webHidden/>
          </w:rPr>
        </w:r>
        <w:r>
          <w:rPr>
            <w:webHidden/>
          </w:rPr>
          <w:fldChar w:fldCharType="separate"/>
        </w:r>
        <w:r>
          <w:rPr>
            <w:webHidden/>
          </w:rPr>
          <w:t>2-12</w:t>
        </w:r>
        <w:r>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57" w:history="1">
        <w:r w:rsidRPr="004647D0">
          <w:rPr>
            <w:rStyle w:val="Hipervnculo"/>
          </w:rPr>
          <w:t>IMAGEN Nº 2</w:t>
        </w:r>
        <w:r w:rsidRPr="004647D0">
          <w:rPr>
            <w:rStyle w:val="Hipervnculo"/>
          </w:rPr>
          <w:noBreakHyphen/>
          <w:t>4: glaciar universidad</w:t>
        </w:r>
        <w:r>
          <w:rPr>
            <w:webHidden/>
          </w:rPr>
          <w:tab/>
        </w:r>
        <w:r>
          <w:rPr>
            <w:webHidden/>
          </w:rPr>
          <w:fldChar w:fldCharType="begin"/>
        </w:r>
        <w:r>
          <w:rPr>
            <w:webHidden/>
          </w:rPr>
          <w:instrText xml:space="preserve"> PAGEREF _Toc532206557 \h </w:instrText>
        </w:r>
        <w:r>
          <w:rPr>
            <w:webHidden/>
          </w:rPr>
        </w:r>
        <w:r>
          <w:rPr>
            <w:webHidden/>
          </w:rPr>
          <w:fldChar w:fldCharType="separate"/>
        </w:r>
        <w:r>
          <w:rPr>
            <w:webHidden/>
          </w:rPr>
          <w:t>2-12</w:t>
        </w:r>
        <w:r>
          <w:rPr>
            <w:webHidden/>
          </w:rPr>
          <w:fldChar w:fldCharType="end"/>
        </w:r>
      </w:hyperlink>
    </w:p>
    <w:p w:rsidR="000231A8" w:rsidRPr="000231A8" w:rsidRDefault="000231A8" w:rsidP="009A36F4">
      <w:pPr>
        <w:pStyle w:val="Encabezado"/>
        <w:tabs>
          <w:tab w:val="clear" w:pos="4252"/>
          <w:tab w:val="clear" w:pos="8504"/>
          <w:tab w:val="right" w:leader="dot" w:pos="8789"/>
        </w:tabs>
        <w:rPr>
          <w:noProof/>
          <w:color w:val="C0504D" w:themeColor="accent2"/>
          <w:sz w:val="20"/>
        </w:rPr>
      </w:pPr>
      <w:r w:rsidRPr="000231A8">
        <w:rPr>
          <w:rFonts w:ascii="Times New Roman Negrita" w:hAnsi="Times New Roman Negrita"/>
          <w:noProof/>
          <w:color w:val="C0504D" w:themeColor="accent2"/>
          <w:sz w:val="18"/>
          <w:szCs w:val="18"/>
        </w:rPr>
        <w:fldChar w:fldCharType="end"/>
      </w:r>
    </w:p>
    <w:p w:rsidR="00CE167E" w:rsidRDefault="000231A8">
      <w:pPr>
        <w:pStyle w:val="Tabladeilustraciones"/>
        <w:rPr>
          <w:rFonts w:asciiTheme="minorHAnsi" w:eastAsiaTheme="minorEastAsia" w:hAnsiTheme="minorHAnsi" w:cstheme="minorBidi"/>
          <w:caps w:val="0"/>
          <w:smallCaps w:val="0"/>
          <w:sz w:val="22"/>
          <w:szCs w:val="22"/>
          <w:lang w:val="es-CL" w:eastAsia="es-CL"/>
        </w:rPr>
      </w:pPr>
      <w:r w:rsidRPr="000231A8">
        <w:rPr>
          <w:color w:val="C0504D" w:themeColor="accent2"/>
        </w:rPr>
        <w:fldChar w:fldCharType="begin"/>
      </w:r>
      <w:r w:rsidRPr="000231A8">
        <w:rPr>
          <w:color w:val="C0504D" w:themeColor="accent2"/>
        </w:rPr>
        <w:instrText xml:space="preserve"> TOC \h \z \c "GRÁFICO Nº" </w:instrText>
      </w:r>
      <w:r w:rsidRPr="000231A8">
        <w:rPr>
          <w:color w:val="C0504D" w:themeColor="accent2"/>
        </w:rPr>
        <w:fldChar w:fldCharType="separate"/>
      </w:r>
      <w:hyperlink w:anchor="_Toc532206558" w:history="1">
        <w:r w:rsidR="00CE167E" w:rsidRPr="00504837">
          <w:rPr>
            <w:rStyle w:val="Hipervnculo"/>
          </w:rPr>
          <w:t>GRÁFICO Nº 2</w:t>
        </w:r>
        <w:r w:rsidR="00CE167E" w:rsidRPr="00504837">
          <w:rPr>
            <w:rStyle w:val="Hipervnculo"/>
          </w:rPr>
          <w:noBreakHyphen/>
          <w:t>1: población según sexo y rango de edad, san fernando</w:t>
        </w:r>
        <w:r w:rsidR="00CE167E">
          <w:rPr>
            <w:webHidden/>
          </w:rPr>
          <w:tab/>
        </w:r>
        <w:r w:rsidR="00CE167E">
          <w:rPr>
            <w:webHidden/>
          </w:rPr>
          <w:fldChar w:fldCharType="begin"/>
        </w:r>
        <w:r w:rsidR="00CE167E">
          <w:rPr>
            <w:webHidden/>
          </w:rPr>
          <w:instrText xml:space="preserve"> PAGEREF _Toc532206558 \h </w:instrText>
        </w:r>
        <w:r w:rsidR="00CE167E">
          <w:rPr>
            <w:webHidden/>
          </w:rPr>
        </w:r>
        <w:r w:rsidR="00CE167E">
          <w:rPr>
            <w:webHidden/>
          </w:rPr>
          <w:fldChar w:fldCharType="separate"/>
        </w:r>
        <w:r w:rsidR="00CE167E">
          <w:rPr>
            <w:webHidden/>
          </w:rPr>
          <w:t>2-4</w:t>
        </w:r>
        <w:r w:rsidR="00CE167E">
          <w:rPr>
            <w:webHidden/>
          </w:rPr>
          <w:fldChar w:fldCharType="end"/>
        </w:r>
      </w:hyperlink>
    </w:p>
    <w:p w:rsidR="000231A8" w:rsidRDefault="000231A8" w:rsidP="009A36F4">
      <w:pPr>
        <w:pStyle w:val="Encabezado"/>
        <w:tabs>
          <w:tab w:val="clear" w:pos="4252"/>
          <w:tab w:val="clear" w:pos="8504"/>
          <w:tab w:val="right" w:leader="dot" w:pos="8789"/>
        </w:tabs>
        <w:rPr>
          <w:rFonts w:ascii="Times New Roman Negrita" w:hAnsi="Times New Roman Negrita"/>
          <w:noProof/>
          <w:color w:val="C0504D" w:themeColor="accent2"/>
          <w:sz w:val="20"/>
        </w:rPr>
      </w:pPr>
      <w:r w:rsidRPr="000231A8">
        <w:rPr>
          <w:noProof/>
          <w:color w:val="C0504D" w:themeColor="accent2"/>
          <w:sz w:val="18"/>
          <w:szCs w:val="18"/>
        </w:rPr>
        <w:fldChar w:fldCharType="end"/>
      </w:r>
    </w:p>
    <w:p w:rsidR="00CE167E" w:rsidRDefault="000231A8">
      <w:pPr>
        <w:pStyle w:val="Tabladeilustraciones"/>
        <w:rPr>
          <w:rFonts w:asciiTheme="minorHAnsi" w:eastAsiaTheme="minorEastAsia" w:hAnsiTheme="minorHAnsi" w:cstheme="minorBidi"/>
          <w:caps w:val="0"/>
          <w:smallCaps w:val="0"/>
          <w:sz w:val="22"/>
          <w:szCs w:val="22"/>
          <w:lang w:val="es-CL" w:eastAsia="es-CL"/>
        </w:rPr>
      </w:pPr>
      <w:r w:rsidRPr="007E7C33">
        <w:rPr>
          <w:rStyle w:val="Hipervnculo"/>
        </w:rPr>
        <w:fldChar w:fldCharType="begin"/>
      </w:r>
      <w:r w:rsidRPr="007E7C33">
        <w:rPr>
          <w:rStyle w:val="Hipervnculo"/>
        </w:rPr>
        <w:instrText xml:space="preserve"> TOC \h \z \c "CUADRO Nº" </w:instrText>
      </w:r>
      <w:r w:rsidRPr="007E7C33">
        <w:rPr>
          <w:rStyle w:val="Hipervnculo"/>
        </w:rPr>
        <w:fldChar w:fldCharType="separate"/>
      </w:r>
      <w:hyperlink w:anchor="_Toc532206559" w:history="1">
        <w:r w:rsidR="00CE167E" w:rsidRPr="00962278">
          <w:rPr>
            <w:rStyle w:val="Hipervnculo"/>
          </w:rPr>
          <w:t>CUADRO Nº 2</w:t>
        </w:r>
        <w:r w:rsidR="00CE167E" w:rsidRPr="00962278">
          <w:rPr>
            <w:rStyle w:val="Hipervnculo"/>
          </w:rPr>
          <w:noBreakHyphen/>
          <w:t>1: Comparación de la distribución por sexo según censo</w:t>
        </w:r>
        <w:r w:rsidR="00CE167E">
          <w:rPr>
            <w:webHidden/>
          </w:rPr>
          <w:tab/>
        </w:r>
        <w:r w:rsidR="00CE167E">
          <w:rPr>
            <w:webHidden/>
          </w:rPr>
          <w:fldChar w:fldCharType="begin"/>
        </w:r>
        <w:r w:rsidR="00CE167E">
          <w:rPr>
            <w:webHidden/>
          </w:rPr>
          <w:instrText xml:space="preserve"> PAGEREF _Toc532206559 \h </w:instrText>
        </w:r>
        <w:r w:rsidR="00CE167E">
          <w:rPr>
            <w:webHidden/>
          </w:rPr>
        </w:r>
        <w:r w:rsidR="00CE167E">
          <w:rPr>
            <w:webHidden/>
          </w:rPr>
          <w:fldChar w:fldCharType="separate"/>
        </w:r>
        <w:r w:rsidR="00CE167E">
          <w:rPr>
            <w:webHidden/>
          </w:rPr>
          <w:t>2-3</w:t>
        </w:r>
        <w:r w:rsidR="00CE167E">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60" w:history="1">
        <w:r w:rsidRPr="00962278">
          <w:rPr>
            <w:rStyle w:val="Hipervnculo"/>
          </w:rPr>
          <w:t>CUADRO Nº 2</w:t>
        </w:r>
        <w:r w:rsidRPr="00962278">
          <w:rPr>
            <w:rStyle w:val="Hipervnculo"/>
          </w:rPr>
          <w:noBreakHyphen/>
          <w:t>2: evolución de la población entre censos</w:t>
        </w:r>
        <w:r>
          <w:rPr>
            <w:webHidden/>
          </w:rPr>
          <w:tab/>
        </w:r>
        <w:r>
          <w:rPr>
            <w:webHidden/>
          </w:rPr>
          <w:fldChar w:fldCharType="begin"/>
        </w:r>
        <w:r>
          <w:rPr>
            <w:webHidden/>
          </w:rPr>
          <w:instrText xml:space="preserve"> PAGEREF _Toc532206560 \h </w:instrText>
        </w:r>
        <w:r>
          <w:rPr>
            <w:webHidden/>
          </w:rPr>
        </w:r>
        <w:r>
          <w:rPr>
            <w:webHidden/>
          </w:rPr>
          <w:fldChar w:fldCharType="separate"/>
        </w:r>
        <w:r>
          <w:rPr>
            <w:webHidden/>
          </w:rPr>
          <w:t>2-3</w:t>
        </w:r>
        <w:r>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61" w:history="1">
        <w:r w:rsidRPr="00962278">
          <w:rPr>
            <w:rStyle w:val="Hipervnculo"/>
          </w:rPr>
          <w:t>CUADRO Nº 2</w:t>
        </w:r>
        <w:r w:rsidRPr="00962278">
          <w:rPr>
            <w:rStyle w:val="Hipervnculo"/>
          </w:rPr>
          <w:noBreakHyphen/>
          <w:t>3. número de trabajadores por rama de actividad económica</w:t>
        </w:r>
        <w:r>
          <w:rPr>
            <w:webHidden/>
          </w:rPr>
          <w:tab/>
        </w:r>
        <w:r>
          <w:rPr>
            <w:webHidden/>
          </w:rPr>
          <w:fldChar w:fldCharType="begin"/>
        </w:r>
        <w:r>
          <w:rPr>
            <w:webHidden/>
          </w:rPr>
          <w:instrText xml:space="preserve"> PAGEREF _Toc532206561 \h </w:instrText>
        </w:r>
        <w:r>
          <w:rPr>
            <w:webHidden/>
          </w:rPr>
        </w:r>
        <w:r>
          <w:rPr>
            <w:webHidden/>
          </w:rPr>
          <w:fldChar w:fldCharType="separate"/>
        </w:r>
        <w:r>
          <w:rPr>
            <w:webHidden/>
          </w:rPr>
          <w:t>2-4</w:t>
        </w:r>
        <w:r>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62" w:history="1">
        <w:r w:rsidRPr="00962278">
          <w:rPr>
            <w:rStyle w:val="Hipervnculo"/>
          </w:rPr>
          <w:t>CUADRO Nº 2</w:t>
        </w:r>
        <w:r w:rsidRPr="00962278">
          <w:rPr>
            <w:rStyle w:val="Hipervnculo"/>
          </w:rPr>
          <w:noBreakHyphen/>
          <w:t>4: Índices de Dependencia</w:t>
        </w:r>
        <w:r>
          <w:rPr>
            <w:webHidden/>
          </w:rPr>
          <w:tab/>
        </w:r>
        <w:r>
          <w:rPr>
            <w:webHidden/>
          </w:rPr>
          <w:fldChar w:fldCharType="begin"/>
        </w:r>
        <w:r>
          <w:rPr>
            <w:webHidden/>
          </w:rPr>
          <w:instrText xml:space="preserve"> PAGEREF _Toc532206562 \h </w:instrText>
        </w:r>
        <w:r>
          <w:rPr>
            <w:webHidden/>
          </w:rPr>
        </w:r>
        <w:r>
          <w:rPr>
            <w:webHidden/>
          </w:rPr>
          <w:fldChar w:fldCharType="separate"/>
        </w:r>
        <w:r>
          <w:rPr>
            <w:webHidden/>
          </w:rPr>
          <w:t>2-5</w:t>
        </w:r>
        <w:r>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63" w:history="1">
        <w:r w:rsidRPr="00962278">
          <w:rPr>
            <w:rStyle w:val="Hipervnculo"/>
          </w:rPr>
          <w:t>CUADRO Nº 2</w:t>
        </w:r>
        <w:r w:rsidRPr="00962278">
          <w:rPr>
            <w:rStyle w:val="Hipervnculo"/>
          </w:rPr>
          <w:noBreakHyphen/>
          <w:t>5. población menor de 15 años en edad escolar san fernando</w:t>
        </w:r>
        <w:r>
          <w:rPr>
            <w:webHidden/>
          </w:rPr>
          <w:tab/>
        </w:r>
        <w:r>
          <w:rPr>
            <w:webHidden/>
          </w:rPr>
          <w:fldChar w:fldCharType="begin"/>
        </w:r>
        <w:r>
          <w:rPr>
            <w:webHidden/>
          </w:rPr>
          <w:instrText xml:space="preserve"> PAGEREF _Toc532206563 \h </w:instrText>
        </w:r>
        <w:r>
          <w:rPr>
            <w:webHidden/>
          </w:rPr>
        </w:r>
        <w:r>
          <w:rPr>
            <w:webHidden/>
          </w:rPr>
          <w:fldChar w:fldCharType="separate"/>
        </w:r>
        <w:r>
          <w:rPr>
            <w:webHidden/>
          </w:rPr>
          <w:t>2-5</w:t>
        </w:r>
        <w:r>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64" w:history="1">
        <w:r w:rsidRPr="00962278">
          <w:rPr>
            <w:rStyle w:val="Hipervnculo"/>
          </w:rPr>
          <w:t>CUADRO Nº 2</w:t>
        </w:r>
        <w:r w:rsidRPr="00962278">
          <w:rPr>
            <w:rStyle w:val="Hipervnculo"/>
          </w:rPr>
          <w:noBreakHyphen/>
          <w:t>6: ingreso promedio por hogar, casen 2015</w:t>
        </w:r>
        <w:r>
          <w:rPr>
            <w:webHidden/>
          </w:rPr>
          <w:tab/>
        </w:r>
        <w:r>
          <w:rPr>
            <w:webHidden/>
          </w:rPr>
          <w:fldChar w:fldCharType="begin"/>
        </w:r>
        <w:r>
          <w:rPr>
            <w:webHidden/>
          </w:rPr>
          <w:instrText xml:space="preserve"> PAGEREF _Toc532206564 \h </w:instrText>
        </w:r>
        <w:r>
          <w:rPr>
            <w:webHidden/>
          </w:rPr>
        </w:r>
        <w:r>
          <w:rPr>
            <w:webHidden/>
          </w:rPr>
          <w:fldChar w:fldCharType="separate"/>
        </w:r>
        <w:r>
          <w:rPr>
            <w:webHidden/>
          </w:rPr>
          <w:t>2-5</w:t>
        </w:r>
        <w:r>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65" w:history="1">
        <w:r w:rsidRPr="00962278">
          <w:rPr>
            <w:rStyle w:val="Hipervnculo"/>
          </w:rPr>
          <w:t>CUADRO Nº 2</w:t>
        </w:r>
        <w:r w:rsidRPr="00962278">
          <w:rPr>
            <w:rStyle w:val="Hipervnculo"/>
          </w:rPr>
          <w:noBreakHyphen/>
          <w:t>7: pobreza por hogar, casen 2015</w:t>
        </w:r>
        <w:r>
          <w:rPr>
            <w:webHidden/>
          </w:rPr>
          <w:tab/>
        </w:r>
        <w:r>
          <w:rPr>
            <w:webHidden/>
          </w:rPr>
          <w:fldChar w:fldCharType="begin"/>
        </w:r>
        <w:r>
          <w:rPr>
            <w:webHidden/>
          </w:rPr>
          <w:instrText xml:space="preserve"> PAGEREF _Toc532206565 \h </w:instrText>
        </w:r>
        <w:r>
          <w:rPr>
            <w:webHidden/>
          </w:rPr>
        </w:r>
        <w:r>
          <w:rPr>
            <w:webHidden/>
          </w:rPr>
          <w:fldChar w:fldCharType="separate"/>
        </w:r>
        <w:r>
          <w:rPr>
            <w:webHidden/>
          </w:rPr>
          <w:t>2-6</w:t>
        </w:r>
        <w:r>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66" w:history="1">
        <w:r w:rsidRPr="00962278">
          <w:rPr>
            <w:rStyle w:val="Hipervnculo"/>
          </w:rPr>
          <w:t>CUADRO Nº 2</w:t>
        </w:r>
        <w:r w:rsidRPr="00962278">
          <w:rPr>
            <w:rStyle w:val="Hipervnculo"/>
          </w:rPr>
          <w:noBreakHyphen/>
          <w:t>8: analfabetismo y escolaridad, casen 2015</w:t>
        </w:r>
        <w:r>
          <w:rPr>
            <w:webHidden/>
          </w:rPr>
          <w:tab/>
        </w:r>
        <w:r>
          <w:rPr>
            <w:webHidden/>
          </w:rPr>
          <w:fldChar w:fldCharType="begin"/>
        </w:r>
        <w:r>
          <w:rPr>
            <w:webHidden/>
          </w:rPr>
          <w:instrText xml:space="preserve"> PAGEREF _Toc532206566 \h </w:instrText>
        </w:r>
        <w:r>
          <w:rPr>
            <w:webHidden/>
          </w:rPr>
        </w:r>
        <w:r>
          <w:rPr>
            <w:webHidden/>
          </w:rPr>
          <w:fldChar w:fldCharType="separate"/>
        </w:r>
        <w:r>
          <w:rPr>
            <w:webHidden/>
          </w:rPr>
          <w:t>2-6</w:t>
        </w:r>
        <w:r>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67" w:history="1">
        <w:r w:rsidRPr="00962278">
          <w:rPr>
            <w:rStyle w:val="Hipervnculo"/>
          </w:rPr>
          <w:t>CUADRO Nº 2</w:t>
        </w:r>
        <w:r w:rsidRPr="00962278">
          <w:rPr>
            <w:rStyle w:val="Hipervnculo"/>
          </w:rPr>
          <w:noBreakHyphen/>
          <w:t>9: oferta de establecimientos de salud pública.</w:t>
        </w:r>
        <w:r>
          <w:rPr>
            <w:webHidden/>
          </w:rPr>
          <w:tab/>
        </w:r>
        <w:r>
          <w:rPr>
            <w:webHidden/>
          </w:rPr>
          <w:fldChar w:fldCharType="begin"/>
        </w:r>
        <w:r>
          <w:rPr>
            <w:webHidden/>
          </w:rPr>
          <w:instrText xml:space="preserve"> PAGEREF _Toc532206567 \h </w:instrText>
        </w:r>
        <w:r>
          <w:rPr>
            <w:webHidden/>
          </w:rPr>
        </w:r>
        <w:r>
          <w:rPr>
            <w:webHidden/>
          </w:rPr>
          <w:fldChar w:fldCharType="separate"/>
        </w:r>
        <w:r>
          <w:rPr>
            <w:webHidden/>
          </w:rPr>
          <w:t>2-7</w:t>
        </w:r>
        <w:r>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68" w:history="1">
        <w:r w:rsidRPr="00962278">
          <w:rPr>
            <w:rStyle w:val="Hipervnculo"/>
          </w:rPr>
          <w:t>CUADRO Nº 2</w:t>
        </w:r>
        <w:r w:rsidRPr="00962278">
          <w:rPr>
            <w:rStyle w:val="Hipervnculo"/>
          </w:rPr>
          <w:noBreakHyphen/>
          <w:t>10: matriculados por tipo de establecimiento educacional</w:t>
        </w:r>
        <w:r>
          <w:rPr>
            <w:webHidden/>
          </w:rPr>
          <w:tab/>
        </w:r>
        <w:r>
          <w:rPr>
            <w:webHidden/>
          </w:rPr>
          <w:fldChar w:fldCharType="begin"/>
        </w:r>
        <w:r>
          <w:rPr>
            <w:webHidden/>
          </w:rPr>
          <w:instrText xml:space="preserve"> PAGEREF _Toc532206568 \h </w:instrText>
        </w:r>
        <w:r>
          <w:rPr>
            <w:webHidden/>
          </w:rPr>
        </w:r>
        <w:r>
          <w:rPr>
            <w:webHidden/>
          </w:rPr>
          <w:fldChar w:fldCharType="separate"/>
        </w:r>
        <w:r>
          <w:rPr>
            <w:webHidden/>
          </w:rPr>
          <w:t>2-8</w:t>
        </w:r>
        <w:r>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69" w:history="1">
        <w:r w:rsidRPr="00962278">
          <w:rPr>
            <w:rStyle w:val="Hipervnculo"/>
          </w:rPr>
          <w:t>CUADRO Nº 2</w:t>
        </w:r>
        <w:r w:rsidRPr="00962278">
          <w:rPr>
            <w:rStyle w:val="Hipervnculo"/>
          </w:rPr>
          <w:noBreakHyphen/>
          <w:t>11: superficie según uso de suelo</w:t>
        </w:r>
        <w:r>
          <w:rPr>
            <w:webHidden/>
          </w:rPr>
          <w:tab/>
        </w:r>
        <w:r>
          <w:rPr>
            <w:webHidden/>
          </w:rPr>
          <w:fldChar w:fldCharType="begin"/>
        </w:r>
        <w:r>
          <w:rPr>
            <w:webHidden/>
          </w:rPr>
          <w:instrText xml:space="preserve"> PAGEREF _Toc532206569 \h </w:instrText>
        </w:r>
        <w:r>
          <w:rPr>
            <w:webHidden/>
          </w:rPr>
        </w:r>
        <w:r>
          <w:rPr>
            <w:webHidden/>
          </w:rPr>
          <w:fldChar w:fldCharType="separate"/>
        </w:r>
        <w:r>
          <w:rPr>
            <w:webHidden/>
          </w:rPr>
          <w:t>2-9</w:t>
        </w:r>
        <w:r>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70" w:history="1">
        <w:r w:rsidRPr="00962278">
          <w:rPr>
            <w:rStyle w:val="Hipervnculo"/>
          </w:rPr>
          <w:t>CUADRO Nº 2</w:t>
        </w:r>
        <w:r w:rsidRPr="00962278">
          <w:rPr>
            <w:rStyle w:val="Hipervnculo"/>
          </w:rPr>
          <w:noBreakHyphen/>
          <w:t>12: superficie sembrada por tipo de cultivo</w:t>
        </w:r>
        <w:r>
          <w:rPr>
            <w:webHidden/>
          </w:rPr>
          <w:tab/>
        </w:r>
        <w:r>
          <w:rPr>
            <w:webHidden/>
          </w:rPr>
          <w:fldChar w:fldCharType="begin"/>
        </w:r>
        <w:r>
          <w:rPr>
            <w:webHidden/>
          </w:rPr>
          <w:instrText xml:space="preserve"> PAGEREF _Toc532206570 \h </w:instrText>
        </w:r>
        <w:r>
          <w:rPr>
            <w:webHidden/>
          </w:rPr>
        </w:r>
        <w:r>
          <w:rPr>
            <w:webHidden/>
          </w:rPr>
          <w:fldChar w:fldCharType="separate"/>
        </w:r>
        <w:r>
          <w:rPr>
            <w:webHidden/>
          </w:rPr>
          <w:t>2-9</w:t>
        </w:r>
        <w:r>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71" w:history="1">
        <w:r w:rsidRPr="00962278">
          <w:rPr>
            <w:rStyle w:val="Hipervnculo"/>
          </w:rPr>
          <w:t>CUADRO Nº 2</w:t>
        </w:r>
        <w:r w:rsidRPr="00962278">
          <w:rPr>
            <w:rStyle w:val="Hipervnculo"/>
          </w:rPr>
          <w:noBreakHyphen/>
          <w:t>13: superficie cultivada con frutales</w:t>
        </w:r>
        <w:r>
          <w:rPr>
            <w:webHidden/>
          </w:rPr>
          <w:tab/>
        </w:r>
        <w:r>
          <w:rPr>
            <w:webHidden/>
          </w:rPr>
          <w:fldChar w:fldCharType="begin"/>
        </w:r>
        <w:r>
          <w:rPr>
            <w:webHidden/>
          </w:rPr>
          <w:instrText xml:space="preserve"> PAGEREF _Toc532206571 \h </w:instrText>
        </w:r>
        <w:r>
          <w:rPr>
            <w:webHidden/>
          </w:rPr>
        </w:r>
        <w:r>
          <w:rPr>
            <w:webHidden/>
          </w:rPr>
          <w:fldChar w:fldCharType="separate"/>
        </w:r>
        <w:r>
          <w:rPr>
            <w:webHidden/>
          </w:rPr>
          <w:t>2-10</w:t>
        </w:r>
        <w:r>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72" w:history="1">
        <w:r w:rsidRPr="00962278">
          <w:rPr>
            <w:rStyle w:val="Hipervnculo"/>
          </w:rPr>
          <w:t>CUADRO Nº 2</w:t>
        </w:r>
        <w:r w:rsidRPr="00962278">
          <w:rPr>
            <w:rStyle w:val="Hipervnculo"/>
          </w:rPr>
          <w:noBreakHyphen/>
          <w:t>14: existencias de ganado en el área de estudio</w:t>
        </w:r>
        <w:r>
          <w:rPr>
            <w:webHidden/>
          </w:rPr>
          <w:tab/>
        </w:r>
        <w:r>
          <w:rPr>
            <w:webHidden/>
          </w:rPr>
          <w:fldChar w:fldCharType="begin"/>
        </w:r>
        <w:r>
          <w:rPr>
            <w:webHidden/>
          </w:rPr>
          <w:instrText xml:space="preserve"> PAGEREF _Toc532206572 \h </w:instrText>
        </w:r>
        <w:r>
          <w:rPr>
            <w:webHidden/>
          </w:rPr>
        </w:r>
        <w:r>
          <w:rPr>
            <w:webHidden/>
          </w:rPr>
          <w:fldChar w:fldCharType="separate"/>
        </w:r>
        <w:r>
          <w:rPr>
            <w:webHidden/>
          </w:rPr>
          <w:t>2-10</w:t>
        </w:r>
        <w:r>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73" w:history="1">
        <w:r w:rsidRPr="00962278">
          <w:rPr>
            <w:rStyle w:val="Hipervnculo"/>
          </w:rPr>
          <w:t>CUADRO Nº 2</w:t>
        </w:r>
        <w:r w:rsidRPr="00962278">
          <w:rPr>
            <w:rStyle w:val="Hipervnculo"/>
          </w:rPr>
          <w:noBreakHyphen/>
          <w:t>15: superficie plantada de bosque en el a´rea de estudio</w:t>
        </w:r>
        <w:r>
          <w:rPr>
            <w:webHidden/>
          </w:rPr>
          <w:tab/>
        </w:r>
        <w:r>
          <w:rPr>
            <w:webHidden/>
          </w:rPr>
          <w:fldChar w:fldCharType="begin"/>
        </w:r>
        <w:r>
          <w:rPr>
            <w:webHidden/>
          </w:rPr>
          <w:instrText xml:space="preserve"> PAGEREF _Toc532206573 \h </w:instrText>
        </w:r>
        <w:r>
          <w:rPr>
            <w:webHidden/>
          </w:rPr>
        </w:r>
        <w:r>
          <w:rPr>
            <w:webHidden/>
          </w:rPr>
          <w:fldChar w:fldCharType="separate"/>
        </w:r>
        <w:r>
          <w:rPr>
            <w:webHidden/>
          </w:rPr>
          <w:t>2-10</w:t>
        </w:r>
        <w:r>
          <w:rPr>
            <w:webHidden/>
          </w:rPr>
          <w:fldChar w:fldCharType="end"/>
        </w:r>
      </w:hyperlink>
    </w:p>
    <w:p w:rsidR="000231A8" w:rsidRDefault="000231A8" w:rsidP="009A36F4">
      <w:pPr>
        <w:pStyle w:val="Tabladeilustraciones"/>
        <w:tabs>
          <w:tab w:val="clear" w:pos="9346"/>
          <w:tab w:val="right" w:leader="dot" w:pos="8789"/>
        </w:tabs>
        <w:rPr>
          <w:color w:val="C0504D" w:themeColor="accent2"/>
        </w:rPr>
      </w:pPr>
      <w:r w:rsidRPr="007E7C33">
        <w:rPr>
          <w:rStyle w:val="Hipervnculo"/>
        </w:rPr>
        <w:fldChar w:fldCharType="end"/>
      </w:r>
    </w:p>
    <w:p w:rsidR="00CE167E" w:rsidRDefault="000231A8">
      <w:pPr>
        <w:pStyle w:val="Tabladeilustraciones"/>
        <w:rPr>
          <w:rFonts w:asciiTheme="minorHAnsi" w:eastAsiaTheme="minorEastAsia" w:hAnsiTheme="minorHAnsi" w:cstheme="minorBidi"/>
          <w:caps w:val="0"/>
          <w:smallCaps w:val="0"/>
          <w:sz w:val="22"/>
          <w:szCs w:val="22"/>
          <w:lang w:val="es-CL" w:eastAsia="es-CL"/>
        </w:rPr>
      </w:pPr>
      <w:r w:rsidRPr="007E7C33">
        <w:rPr>
          <w:color w:val="C0504D" w:themeColor="accent2"/>
        </w:rPr>
        <w:fldChar w:fldCharType="begin"/>
      </w:r>
      <w:r w:rsidRPr="007E7C33">
        <w:rPr>
          <w:color w:val="C0504D" w:themeColor="accent2"/>
        </w:rPr>
        <w:instrText xml:space="preserve"> TOC \h \z \c "FIGURA Nº" </w:instrText>
      </w:r>
      <w:r w:rsidRPr="007E7C33">
        <w:rPr>
          <w:color w:val="C0504D" w:themeColor="accent2"/>
        </w:rPr>
        <w:fldChar w:fldCharType="separate"/>
      </w:r>
      <w:hyperlink w:anchor="_Toc532206574" w:history="1">
        <w:r w:rsidR="00CE167E" w:rsidRPr="009F453F">
          <w:rPr>
            <w:rStyle w:val="Hipervnculo"/>
          </w:rPr>
          <w:t>FIGURA Nº 2</w:t>
        </w:r>
        <w:r w:rsidR="00CE167E" w:rsidRPr="009F453F">
          <w:rPr>
            <w:rStyle w:val="Hipervnculo"/>
          </w:rPr>
          <w:noBreakHyphen/>
          <w:t>1: Área de Estudio a considerar para el desarrollo de las Mediciones</w:t>
        </w:r>
        <w:r w:rsidR="00CE167E">
          <w:rPr>
            <w:webHidden/>
          </w:rPr>
          <w:tab/>
        </w:r>
        <w:r w:rsidR="00CE167E">
          <w:rPr>
            <w:webHidden/>
          </w:rPr>
          <w:fldChar w:fldCharType="begin"/>
        </w:r>
        <w:r w:rsidR="00CE167E">
          <w:rPr>
            <w:webHidden/>
          </w:rPr>
          <w:instrText xml:space="preserve"> PAGEREF _Toc532206574 \h </w:instrText>
        </w:r>
        <w:r w:rsidR="00CE167E">
          <w:rPr>
            <w:webHidden/>
          </w:rPr>
        </w:r>
        <w:r w:rsidR="00CE167E">
          <w:rPr>
            <w:webHidden/>
          </w:rPr>
          <w:fldChar w:fldCharType="separate"/>
        </w:r>
        <w:r w:rsidR="00CE167E">
          <w:rPr>
            <w:webHidden/>
          </w:rPr>
          <w:t>2-1</w:t>
        </w:r>
        <w:r w:rsidR="00CE167E">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75" w:history="1">
        <w:r w:rsidRPr="009F453F">
          <w:rPr>
            <w:rStyle w:val="Hipervnculo"/>
          </w:rPr>
          <w:t>FIGURA Nº 2</w:t>
        </w:r>
        <w:r w:rsidRPr="009F453F">
          <w:rPr>
            <w:rStyle w:val="Hipervnculo"/>
          </w:rPr>
          <w:noBreakHyphen/>
          <w:t>2: Distritos censales en San Fernando, censo 2017</w:t>
        </w:r>
        <w:r>
          <w:rPr>
            <w:webHidden/>
          </w:rPr>
          <w:tab/>
        </w:r>
        <w:r>
          <w:rPr>
            <w:webHidden/>
          </w:rPr>
          <w:fldChar w:fldCharType="begin"/>
        </w:r>
        <w:r>
          <w:rPr>
            <w:webHidden/>
          </w:rPr>
          <w:instrText xml:space="preserve"> PAGEREF _Toc532206575 \h </w:instrText>
        </w:r>
        <w:r>
          <w:rPr>
            <w:webHidden/>
          </w:rPr>
        </w:r>
        <w:r>
          <w:rPr>
            <w:webHidden/>
          </w:rPr>
          <w:fldChar w:fldCharType="separate"/>
        </w:r>
        <w:r>
          <w:rPr>
            <w:webHidden/>
          </w:rPr>
          <w:t>2-2</w:t>
        </w:r>
        <w:r>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76" w:history="1">
        <w:r w:rsidRPr="009F453F">
          <w:rPr>
            <w:rStyle w:val="Hipervnculo"/>
          </w:rPr>
          <w:t>FIGURA Nº 2</w:t>
        </w:r>
        <w:r w:rsidRPr="009F453F">
          <w:rPr>
            <w:rStyle w:val="Hipervnculo"/>
          </w:rPr>
          <w:noBreakHyphen/>
          <w:t>3: LOCALIZACIÓN DE LOS CENTROS DE SALUD, ÁREA DE ESTUDIO</w:t>
        </w:r>
        <w:r>
          <w:rPr>
            <w:webHidden/>
          </w:rPr>
          <w:tab/>
        </w:r>
        <w:r>
          <w:rPr>
            <w:webHidden/>
          </w:rPr>
          <w:fldChar w:fldCharType="begin"/>
        </w:r>
        <w:r>
          <w:rPr>
            <w:webHidden/>
          </w:rPr>
          <w:instrText xml:space="preserve"> PAGEREF _Toc532206576 \h </w:instrText>
        </w:r>
        <w:r>
          <w:rPr>
            <w:webHidden/>
          </w:rPr>
        </w:r>
        <w:r>
          <w:rPr>
            <w:webHidden/>
          </w:rPr>
          <w:fldChar w:fldCharType="separate"/>
        </w:r>
        <w:r>
          <w:rPr>
            <w:webHidden/>
          </w:rPr>
          <w:t>2-7</w:t>
        </w:r>
        <w:r>
          <w:rPr>
            <w:webHidden/>
          </w:rPr>
          <w:fldChar w:fldCharType="end"/>
        </w:r>
      </w:hyperlink>
    </w:p>
    <w:p w:rsidR="00CE167E" w:rsidRDefault="00CE167E">
      <w:pPr>
        <w:pStyle w:val="Tabladeilustraciones"/>
        <w:rPr>
          <w:rFonts w:asciiTheme="minorHAnsi" w:eastAsiaTheme="minorEastAsia" w:hAnsiTheme="minorHAnsi" w:cstheme="minorBidi"/>
          <w:caps w:val="0"/>
          <w:smallCaps w:val="0"/>
          <w:sz w:val="22"/>
          <w:szCs w:val="22"/>
          <w:lang w:val="es-CL" w:eastAsia="es-CL"/>
        </w:rPr>
      </w:pPr>
      <w:hyperlink w:anchor="_Toc532206577" w:history="1">
        <w:r w:rsidRPr="009F453F">
          <w:rPr>
            <w:rStyle w:val="Hipervnculo"/>
          </w:rPr>
          <w:t>FIGURA Nº 2</w:t>
        </w:r>
        <w:r w:rsidRPr="009F453F">
          <w:rPr>
            <w:rStyle w:val="Hipervnculo"/>
          </w:rPr>
          <w:noBreakHyphen/>
          <w:t>4: LOCALIZACIÓN DE ESTABLECIMIENTOS EDUCACIONALES DE SAN FERNANDO</w:t>
        </w:r>
        <w:r>
          <w:rPr>
            <w:webHidden/>
          </w:rPr>
          <w:tab/>
        </w:r>
        <w:r>
          <w:rPr>
            <w:webHidden/>
          </w:rPr>
          <w:fldChar w:fldCharType="begin"/>
        </w:r>
        <w:r>
          <w:rPr>
            <w:webHidden/>
          </w:rPr>
          <w:instrText xml:space="preserve"> PAGEREF _Toc532206577 \h </w:instrText>
        </w:r>
        <w:r>
          <w:rPr>
            <w:webHidden/>
          </w:rPr>
        </w:r>
        <w:r>
          <w:rPr>
            <w:webHidden/>
          </w:rPr>
          <w:fldChar w:fldCharType="separate"/>
        </w:r>
        <w:r>
          <w:rPr>
            <w:webHidden/>
          </w:rPr>
          <w:t>2-8</w:t>
        </w:r>
        <w:r>
          <w:rPr>
            <w:webHidden/>
          </w:rPr>
          <w:fldChar w:fldCharType="end"/>
        </w:r>
      </w:hyperlink>
    </w:p>
    <w:p w:rsidR="000231A8" w:rsidRDefault="000231A8" w:rsidP="009A36F4">
      <w:pPr>
        <w:pStyle w:val="Encabezado"/>
        <w:tabs>
          <w:tab w:val="clear" w:pos="4252"/>
          <w:tab w:val="clear" w:pos="8504"/>
          <w:tab w:val="right" w:leader="dot" w:pos="8789"/>
        </w:tabs>
        <w:rPr>
          <w:rFonts w:ascii="Times New Roman Negrita" w:hAnsi="Times New Roman Negrita"/>
          <w:noProof/>
          <w:color w:val="C0504D" w:themeColor="accent2"/>
          <w:sz w:val="20"/>
        </w:rPr>
      </w:pPr>
      <w:r w:rsidRPr="007E7C33">
        <w:rPr>
          <w:noProof/>
          <w:color w:val="C0504D" w:themeColor="accent2"/>
          <w:sz w:val="18"/>
          <w:szCs w:val="18"/>
        </w:rPr>
        <w:fldChar w:fldCharType="end"/>
      </w:r>
    </w:p>
    <w:p w:rsidR="009A36F4" w:rsidRDefault="009A36F4">
      <w:pPr>
        <w:jc w:val="left"/>
      </w:pPr>
    </w:p>
    <w:p w:rsidR="007E7C33" w:rsidRDefault="007E7C33">
      <w:pPr>
        <w:jc w:val="left"/>
      </w:pPr>
    </w:p>
    <w:p w:rsidR="00D66233" w:rsidRPr="008D7381" w:rsidRDefault="00D66233" w:rsidP="00DD55C7">
      <w:pPr>
        <w:jc w:val="center"/>
        <w:rPr>
          <w:b/>
          <w:sz w:val="28"/>
          <w:u w:val="single"/>
          <w:lang w:val="es-MX"/>
        </w:rPr>
      </w:pPr>
      <w:r w:rsidRPr="008D7381">
        <w:rPr>
          <w:b/>
          <w:sz w:val="28"/>
          <w:u w:val="single"/>
          <w:lang w:val="es-MX"/>
        </w:rPr>
        <w:t xml:space="preserve">ÍNDICE </w:t>
      </w:r>
      <w:r>
        <w:rPr>
          <w:b/>
          <w:sz w:val="28"/>
          <w:u w:val="single"/>
          <w:lang w:val="es-MX"/>
        </w:rPr>
        <w:t>DE ANEXOS</w:t>
      </w:r>
    </w:p>
    <w:p w:rsidR="00D66233" w:rsidRDefault="00D66233" w:rsidP="00D66233">
      <w:pPr>
        <w:pStyle w:val="Encabezado"/>
        <w:tabs>
          <w:tab w:val="clear" w:pos="4252"/>
          <w:tab w:val="clear" w:pos="8504"/>
        </w:tabs>
      </w:pPr>
    </w:p>
    <w:p w:rsidR="008F6C72" w:rsidRDefault="008F6C72" w:rsidP="00F170AD">
      <w:pPr>
        <w:ind w:left="1560" w:hanging="1560"/>
        <w:rPr>
          <w:smallCaps/>
          <w:sz w:val="22"/>
          <w:szCs w:val="20"/>
        </w:rPr>
      </w:pPr>
    </w:p>
    <w:p w:rsidR="008F6C72" w:rsidRDefault="008F6C72" w:rsidP="00F170AD">
      <w:pPr>
        <w:ind w:left="1560" w:hanging="1560"/>
        <w:rPr>
          <w:smallCaps/>
          <w:sz w:val="22"/>
          <w:szCs w:val="20"/>
        </w:rPr>
      </w:pPr>
    </w:p>
    <w:p w:rsidR="008F6C72" w:rsidRDefault="008F6C72" w:rsidP="00F170AD">
      <w:pPr>
        <w:ind w:left="1560" w:hanging="1560"/>
        <w:rPr>
          <w:smallCaps/>
          <w:sz w:val="22"/>
          <w:szCs w:val="20"/>
        </w:rPr>
      </w:pPr>
    </w:p>
    <w:p w:rsidR="00D66233" w:rsidRDefault="00D66233" w:rsidP="00D66233">
      <w:pPr>
        <w:pStyle w:val="Encabezado"/>
        <w:tabs>
          <w:tab w:val="clear" w:pos="4252"/>
          <w:tab w:val="clear" w:pos="8504"/>
        </w:tabs>
      </w:pPr>
    </w:p>
    <w:p w:rsidR="00276218" w:rsidRDefault="00276218" w:rsidP="00D66233">
      <w:pPr>
        <w:pStyle w:val="Encabezado"/>
        <w:tabs>
          <w:tab w:val="clear" w:pos="4252"/>
          <w:tab w:val="clear" w:pos="8504"/>
        </w:tabs>
      </w:pPr>
    </w:p>
    <w:p w:rsidR="00514A1E" w:rsidRDefault="00514A1E" w:rsidP="009E53BA"/>
    <w:p w:rsidR="00514A1E" w:rsidRDefault="00514A1E" w:rsidP="009E53BA">
      <w:pPr>
        <w:sectPr w:rsidR="00514A1E" w:rsidSect="009A36F4">
          <w:headerReference w:type="even" r:id="rId9"/>
          <w:headerReference w:type="default" r:id="rId10"/>
          <w:footerReference w:type="even" r:id="rId11"/>
          <w:footerReference w:type="default" r:id="rId12"/>
          <w:pgSz w:w="12242" w:h="15842" w:code="1"/>
          <w:pgMar w:top="1418" w:right="1701" w:bottom="1418" w:left="1701" w:header="709" w:footer="709" w:gutter="0"/>
          <w:pgNumType w:start="1"/>
          <w:cols w:space="708"/>
          <w:docGrid w:linePitch="360"/>
        </w:sectPr>
      </w:pPr>
    </w:p>
    <w:p w:rsidR="0010227D" w:rsidRPr="00195056" w:rsidRDefault="0010227D" w:rsidP="008D7F2B">
      <w:pPr>
        <w:pStyle w:val="Ttulo1"/>
        <w:tabs>
          <w:tab w:val="clear" w:pos="720"/>
          <w:tab w:val="num" w:pos="567"/>
        </w:tabs>
      </w:pPr>
      <w:bookmarkStart w:id="1" w:name="_Toc493761869"/>
      <w:bookmarkStart w:id="2" w:name="_Toc493859438"/>
      <w:bookmarkStart w:id="3" w:name="_Toc509923400"/>
      <w:bookmarkStart w:id="4" w:name="_Toc532206538"/>
      <w:r w:rsidRPr="00195056">
        <w:lastRenderedPageBreak/>
        <w:t>Análisis de la Zona de Estudio</w:t>
      </w:r>
      <w:bookmarkEnd w:id="1"/>
      <w:bookmarkEnd w:id="2"/>
      <w:bookmarkEnd w:id="3"/>
      <w:bookmarkEnd w:id="4"/>
    </w:p>
    <w:p w:rsidR="0010227D" w:rsidRDefault="0010227D" w:rsidP="0010227D">
      <w:pPr>
        <w:pStyle w:val="Ttulo2"/>
        <w:spacing w:before="360" w:after="240"/>
        <w:ind w:left="578" w:hanging="578"/>
      </w:pPr>
      <w:bookmarkStart w:id="5" w:name="_Toc509923401"/>
      <w:bookmarkStart w:id="6" w:name="_Toc532206539"/>
      <w:r>
        <w:t>Área de Estudio</w:t>
      </w:r>
      <w:bookmarkEnd w:id="5"/>
      <w:bookmarkEnd w:id="6"/>
    </w:p>
    <w:p w:rsidR="0010227D" w:rsidRDefault="0010227D" w:rsidP="0010227D">
      <w:pPr>
        <w:pStyle w:val="Normal2"/>
        <w:spacing w:line="240" w:lineRule="auto"/>
      </w:pPr>
      <w:r w:rsidRPr="006C5953">
        <w:t>De acuerdo a lo establecido en los Términos de Referencia</w:t>
      </w:r>
      <w:r>
        <w:t>, e</w:t>
      </w:r>
      <w:r w:rsidRPr="006C5953">
        <w:t xml:space="preserve">l Estudio está orientado al Sistema de Transporte Público urbano de la ciudad de San Fernando; de esta forma, el Área del Estudio para el desarrollo de </w:t>
      </w:r>
      <w:r w:rsidR="005C3FCA">
        <w:t xml:space="preserve">las mediciones, </w:t>
      </w:r>
      <w:r w:rsidRPr="006C5953">
        <w:t xml:space="preserve">considera al menos el área urbana consolidada de la ciudad, además de algunos sectores en los que se observa un proceso de crecimiento urbano, lo cual será validado con la contraparte técnica en el proceso de planificación del </w:t>
      </w:r>
      <w:r w:rsidR="005C3FCA">
        <w:t>trabajo de terreno</w:t>
      </w:r>
      <w:r w:rsidRPr="006C5953">
        <w:t>.</w:t>
      </w:r>
    </w:p>
    <w:p w:rsidR="0010227D" w:rsidRPr="006C5953" w:rsidRDefault="0010227D" w:rsidP="0010227D">
      <w:pPr>
        <w:pStyle w:val="Normal2"/>
        <w:spacing w:line="240" w:lineRule="auto"/>
      </w:pPr>
    </w:p>
    <w:p w:rsidR="0010227D" w:rsidRPr="006C5953" w:rsidRDefault="0010227D" w:rsidP="0010227D">
      <w:pPr>
        <w:pStyle w:val="Epgrafe0"/>
        <w:spacing w:before="0"/>
        <w:rPr>
          <w:rFonts w:ascii="Times New Roman" w:hAnsi="Times New Roman"/>
          <w:caps/>
          <w:sz w:val="20"/>
        </w:rPr>
      </w:pPr>
      <w:bookmarkStart w:id="7" w:name="_Toc532206574"/>
      <w:r w:rsidRPr="00050A20">
        <w:rPr>
          <w:rFonts w:ascii="Times New Roman" w:hAnsi="Times New Roman"/>
          <w:caps/>
          <w:sz w:val="20"/>
        </w:rPr>
        <w:t xml:space="preserve">FIGURA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CE167E">
        <w:rPr>
          <w:rFonts w:ascii="Times New Roman" w:hAnsi="Times New Roman"/>
          <w:caps/>
          <w:noProof/>
          <w:sz w:val="20"/>
        </w:rPr>
        <w:t>2</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FIGURA_Nº \* ARABIC \s 1 </w:instrText>
      </w:r>
      <w:r>
        <w:rPr>
          <w:rFonts w:ascii="Times New Roman" w:hAnsi="Times New Roman"/>
          <w:caps/>
          <w:sz w:val="20"/>
        </w:rPr>
        <w:fldChar w:fldCharType="separate"/>
      </w:r>
      <w:r w:rsidR="00CE167E">
        <w:rPr>
          <w:rFonts w:ascii="Times New Roman" w:hAnsi="Times New Roman"/>
          <w:caps/>
          <w:noProof/>
          <w:sz w:val="20"/>
        </w:rPr>
        <w:t>1</w:t>
      </w:r>
      <w:r>
        <w:rPr>
          <w:rFonts w:ascii="Times New Roman" w:hAnsi="Times New Roman"/>
          <w:caps/>
          <w:sz w:val="20"/>
        </w:rPr>
        <w:fldChar w:fldCharType="end"/>
      </w:r>
      <w:r w:rsidRPr="006C5953">
        <w:rPr>
          <w:rFonts w:ascii="Times New Roman" w:hAnsi="Times New Roman"/>
          <w:caps/>
          <w:sz w:val="20"/>
        </w:rPr>
        <w:t xml:space="preserve">: Área de Estudio a considerar para el desarrollo de </w:t>
      </w:r>
      <w:r w:rsidR="005C3FCA">
        <w:rPr>
          <w:rFonts w:ascii="Times New Roman" w:hAnsi="Times New Roman"/>
          <w:caps/>
          <w:sz w:val="20"/>
        </w:rPr>
        <w:t>las Mediciones</w:t>
      </w:r>
      <w:bookmarkEnd w:id="7"/>
    </w:p>
    <w:p w:rsidR="0010227D" w:rsidRPr="006C5953" w:rsidRDefault="00E13357" w:rsidP="0010227D">
      <w:pPr>
        <w:jc w:val="center"/>
      </w:pPr>
      <w:r>
        <w:rPr>
          <w:noProof/>
          <w:lang w:val="es-CL" w:eastAsia="es-CL"/>
        </w:rPr>
        <w:drawing>
          <wp:inline distT="0" distB="0" distL="0" distR="0" wp14:anchorId="377537BC" wp14:editId="26E7F30D">
            <wp:extent cx="3786556" cy="4418381"/>
            <wp:effectExtent l="0" t="0" r="4445" b="127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l="2937" t="1037" r="2051" b="2814"/>
                    <a:stretch/>
                  </pic:blipFill>
                  <pic:spPr bwMode="auto">
                    <a:xfrm>
                      <a:off x="0" y="0"/>
                      <a:ext cx="3789191" cy="4421456"/>
                    </a:xfrm>
                    <a:prstGeom prst="rect">
                      <a:avLst/>
                    </a:prstGeom>
                    <a:noFill/>
                    <a:ln>
                      <a:noFill/>
                    </a:ln>
                    <a:extLst>
                      <a:ext uri="{53640926-AAD7-44D8-BBD7-CCE9431645EC}">
                        <a14:shadowObscured xmlns:a14="http://schemas.microsoft.com/office/drawing/2010/main"/>
                      </a:ext>
                    </a:extLst>
                  </pic:spPr>
                </pic:pic>
              </a:graphicData>
            </a:graphic>
          </wp:inline>
        </w:drawing>
      </w:r>
    </w:p>
    <w:p w:rsidR="0010227D" w:rsidRPr="00E13357" w:rsidRDefault="00E13357" w:rsidP="00E13357">
      <w:pPr>
        <w:jc w:val="center"/>
        <w:rPr>
          <w:sz w:val="18"/>
        </w:rPr>
      </w:pPr>
      <w:r w:rsidRPr="00E13357">
        <w:rPr>
          <w:sz w:val="18"/>
        </w:rPr>
        <w:t xml:space="preserve">Fuente: Informe Ejecutivo </w:t>
      </w:r>
      <w:r>
        <w:rPr>
          <w:sz w:val="18"/>
        </w:rPr>
        <w:t xml:space="preserve">“Análisis y Desarrollo Planes Maestros Gestión Tránsito San Fernando”. </w:t>
      </w:r>
      <w:proofErr w:type="spellStart"/>
      <w:r>
        <w:rPr>
          <w:sz w:val="18"/>
        </w:rPr>
        <w:t>Sectra</w:t>
      </w:r>
      <w:proofErr w:type="spellEnd"/>
      <w:r>
        <w:rPr>
          <w:sz w:val="18"/>
        </w:rPr>
        <w:t xml:space="preserve"> 2012</w:t>
      </w:r>
    </w:p>
    <w:p w:rsidR="00E13357" w:rsidRDefault="00E13357" w:rsidP="0010227D">
      <w:pPr>
        <w:pStyle w:val="Normal2"/>
        <w:spacing w:line="240" w:lineRule="auto"/>
      </w:pPr>
    </w:p>
    <w:p w:rsidR="0010227D" w:rsidRDefault="0010227D" w:rsidP="0010227D">
      <w:pPr>
        <w:pStyle w:val="Normal2"/>
        <w:spacing w:line="240" w:lineRule="auto"/>
      </w:pPr>
      <w:r>
        <w:t xml:space="preserve">Dicha área será zonificada, tanto para los análisis de muestreo como para el análisis de los resultados del Estudio. Identificando zonalmente, los principales focos generadores y </w:t>
      </w:r>
      <w:proofErr w:type="spellStart"/>
      <w:r>
        <w:t>atractores</w:t>
      </w:r>
      <w:proofErr w:type="spellEnd"/>
      <w:r>
        <w:t xml:space="preserve"> de viajes de la ciudad, la oferta de transporte público existentes en término de localización de terminales y de los trazados, los déficit de oferta de acuerdo a la distribución espacial de la población, etc.</w:t>
      </w:r>
    </w:p>
    <w:p w:rsidR="0010227D" w:rsidRDefault="0010227D" w:rsidP="0010227D">
      <w:pPr>
        <w:pStyle w:val="Normal2"/>
        <w:spacing w:line="240" w:lineRule="auto"/>
      </w:pPr>
    </w:p>
    <w:p w:rsidR="0010227D" w:rsidRDefault="0010227D" w:rsidP="0010227D">
      <w:r w:rsidRPr="00890008">
        <w:lastRenderedPageBreak/>
        <w:t xml:space="preserve">A diferencias de otras ciudades del país donde se han desarrollado estudios estratégicos de transporte, en San Fernando </w:t>
      </w:r>
      <w:r>
        <w:t xml:space="preserve">no </w:t>
      </w:r>
      <w:r w:rsidRPr="00890008">
        <w:t>existen antecedentes del sistema de transporte urbano (S.T.U</w:t>
      </w:r>
      <w:r>
        <w:t>.</w:t>
      </w:r>
      <w:r w:rsidRPr="00890008">
        <w:t>) de los cuales obtener un catastro de manzanas y direcciones de la ciudad.</w:t>
      </w:r>
      <w:r>
        <w:t xml:space="preserve"> </w:t>
      </w:r>
      <w:r w:rsidRPr="00890008">
        <w:t>Frente a esta situación, se propone una metodología alternativa de selección de manzanas, basado en datos censales.</w:t>
      </w:r>
      <w:r>
        <w:t xml:space="preserve"> Zonificación que permitiría su inmediata ligazón con el Censo Abreviado del año 2017, dado que la información demográfica que entrega el INE, generalmente y en forma temprana, se distribuye a nivel de Distritos Censales. </w:t>
      </w:r>
    </w:p>
    <w:p w:rsidR="0010227D" w:rsidRDefault="0010227D" w:rsidP="0010227D"/>
    <w:p w:rsidR="0010227D" w:rsidRDefault="0010227D" w:rsidP="0010227D">
      <w:r>
        <w:t>L</w:t>
      </w:r>
      <w:r w:rsidRPr="00890008">
        <w:t>os distritos censales del Censo 2017 para San Fernando se presentan en la siguiente figura, donde se identifican 10 distritos.</w:t>
      </w:r>
    </w:p>
    <w:p w:rsidR="0010227D" w:rsidRPr="00890008" w:rsidRDefault="0010227D" w:rsidP="0010227D"/>
    <w:p w:rsidR="0010227D" w:rsidRPr="00890008" w:rsidRDefault="0010227D" w:rsidP="0010227D">
      <w:pPr>
        <w:pStyle w:val="Epgrafe0"/>
        <w:spacing w:before="0"/>
        <w:rPr>
          <w:rFonts w:ascii="Times New Roman" w:hAnsi="Times New Roman"/>
          <w:caps/>
          <w:sz w:val="20"/>
        </w:rPr>
      </w:pPr>
      <w:bookmarkStart w:id="8" w:name="_Toc532206575"/>
      <w:r w:rsidRPr="00050A20">
        <w:rPr>
          <w:rFonts w:ascii="Times New Roman" w:hAnsi="Times New Roman"/>
          <w:caps/>
          <w:sz w:val="20"/>
        </w:rPr>
        <w:t xml:space="preserve">FIGURA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CE167E">
        <w:rPr>
          <w:rFonts w:ascii="Times New Roman" w:hAnsi="Times New Roman"/>
          <w:caps/>
          <w:noProof/>
          <w:sz w:val="20"/>
        </w:rPr>
        <w:t>2</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FIGURA_Nº \* ARABIC \s 1 </w:instrText>
      </w:r>
      <w:r>
        <w:rPr>
          <w:rFonts w:ascii="Times New Roman" w:hAnsi="Times New Roman"/>
          <w:caps/>
          <w:sz w:val="20"/>
        </w:rPr>
        <w:fldChar w:fldCharType="separate"/>
      </w:r>
      <w:r w:rsidR="00CE167E">
        <w:rPr>
          <w:rFonts w:ascii="Times New Roman" w:hAnsi="Times New Roman"/>
          <w:caps/>
          <w:noProof/>
          <w:sz w:val="20"/>
        </w:rPr>
        <w:t>2</w:t>
      </w:r>
      <w:r>
        <w:rPr>
          <w:rFonts w:ascii="Times New Roman" w:hAnsi="Times New Roman"/>
          <w:caps/>
          <w:sz w:val="20"/>
        </w:rPr>
        <w:fldChar w:fldCharType="end"/>
      </w:r>
      <w:r w:rsidRPr="00890008">
        <w:rPr>
          <w:rFonts w:ascii="Times New Roman" w:hAnsi="Times New Roman"/>
          <w:caps/>
          <w:sz w:val="20"/>
        </w:rPr>
        <w:t>: Distritos censales en San Fernando, censo 2017</w:t>
      </w:r>
      <w:bookmarkEnd w:id="8"/>
    </w:p>
    <w:p w:rsidR="0010227D" w:rsidRPr="00890008" w:rsidRDefault="00A329A5" w:rsidP="0010227D">
      <w:pPr>
        <w:jc w:val="center"/>
      </w:pPr>
      <w:r>
        <w:rPr>
          <w:noProof/>
          <w:lang w:val="es-CL" w:eastAsia="es-CL"/>
        </w:rPr>
        <w:drawing>
          <wp:inline distT="0" distB="0" distL="0" distR="0" wp14:anchorId="2B6405B4" wp14:editId="373B84E9">
            <wp:extent cx="5182235" cy="491998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82235" cy="4919980"/>
                    </a:xfrm>
                    <a:prstGeom prst="rect">
                      <a:avLst/>
                    </a:prstGeom>
                    <a:noFill/>
                  </pic:spPr>
                </pic:pic>
              </a:graphicData>
            </a:graphic>
          </wp:inline>
        </w:drawing>
      </w:r>
    </w:p>
    <w:p w:rsidR="0010227D" w:rsidRDefault="0010227D" w:rsidP="0010227D">
      <w:pPr>
        <w:jc w:val="center"/>
        <w:rPr>
          <w:sz w:val="18"/>
        </w:rPr>
      </w:pPr>
      <w:r w:rsidRPr="00890008">
        <w:rPr>
          <w:sz w:val="18"/>
        </w:rPr>
        <w:t>Fuente: INE, 2017</w:t>
      </w:r>
    </w:p>
    <w:p w:rsidR="00CE167E" w:rsidRPr="00890008" w:rsidRDefault="00CE167E" w:rsidP="0010227D">
      <w:pPr>
        <w:jc w:val="center"/>
        <w:rPr>
          <w:sz w:val="18"/>
        </w:rPr>
      </w:pPr>
    </w:p>
    <w:p w:rsidR="0010227D" w:rsidRPr="00F23939" w:rsidRDefault="0010227D" w:rsidP="0010227D">
      <w:pPr>
        <w:pStyle w:val="Ttulo2"/>
        <w:spacing w:before="360" w:after="240"/>
        <w:ind w:left="578" w:hanging="578"/>
      </w:pPr>
      <w:bookmarkStart w:id="9" w:name="_Toc509923402"/>
      <w:bookmarkStart w:id="10" w:name="_Toc532206540"/>
      <w:r>
        <w:lastRenderedPageBreak/>
        <w:t>Antecedentes Sociodemográficos</w:t>
      </w:r>
      <w:bookmarkEnd w:id="9"/>
      <w:bookmarkEnd w:id="10"/>
    </w:p>
    <w:p w:rsidR="0010227D" w:rsidRPr="005F1C09" w:rsidRDefault="0010227D" w:rsidP="0010227D">
      <w:pPr>
        <w:pStyle w:val="Ttulo3"/>
      </w:pPr>
      <w:bookmarkStart w:id="11" w:name="_Toc509923403"/>
      <w:bookmarkStart w:id="12" w:name="_Toc532206541"/>
      <w:r>
        <w:t>Población Total</w:t>
      </w:r>
      <w:bookmarkEnd w:id="11"/>
      <w:bookmarkEnd w:id="12"/>
    </w:p>
    <w:p w:rsidR="0010227D" w:rsidRPr="00AD2172" w:rsidRDefault="0010227D" w:rsidP="0010227D">
      <w:pPr>
        <w:rPr>
          <w:rFonts w:cs="Calibri"/>
        </w:rPr>
      </w:pPr>
      <w:r w:rsidRPr="00AD2172">
        <w:rPr>
          <w:rFonts w:cs="Calibri"/>
        </w:rPr>
        <w:t xml:space="preserve">De acuerdo con los datos </w:t>
      </w:r>
      <w:r>
        <w:rPr>
          <w:rFonts w:cs="Calibri"/>
        </w:rPr>
        <w:t>del Censo Abreviado del año</w:t>
      </w:r>
      <w:r w:rsidRPr="00AD2172">
        <w:rPr>
          <w:rFonts w:cs="Calibri"/>
        </w:rPr>
        <w:t xml:space="preserve"> 201</w:t>
      </w:r>
      <w:r>
        <w:rPr>
          <w:rFonts w:cs="Calibri"/>
        </w:rPr>
        <w:t xml:space="preserve">7 </w:t>
      </w:r>
      <w:r w:rsidRPr="00AD2172">
        <w:rPr>
          <w:rFonts w:cs="Calibri"/>
        </w:rPr>
        <w:t xml:space="preserve"> la comuna de </w:t>
      </w:r>
      <w:r>
        <w:rPr>
          <w:rFonts w:cs="Calibri"/>
        </w:rPr>
        <w:t>San Fernando posee una población total de 73</w:t>
      </w:r>
      <w:r w:rsidRPr="00AD2172">
        <w:rPr>
          <w:rFonts w:cs="Calibri"/>
        </w:rPr>
        <w:t>.</w:t>
      </w:r>
      <w:r>
        <w:rPr>
          <w:rFonts w:cs="Calibri"/>
        </w:rPr>
        <w:t>973</w:t>
      </w:r>
      <w:r w:rsidRPr="00AD2172">
        <w:rPr>
          <w:rFonts w:cs="Calibri"/>
        </w:rPr>
        <w:t xml:space="preserve"> habitantes, de estos el 4</w:t>
      </w:r>
      <w:r>
        <w:rPr>
          <w:rFonts w:cs="Calibri"/>
        </w:rPr>
        <w:t>8</w:t>
      </w:r>
      <w:r w:rsidRPr="00AD2172">
        <w:rPr>
          <w:rFonts w:cs="Calibri"/>
        </w:rPr>
        <w:t>,</w:t>
      </w:r>
      <w:r>
        <w:rPr>
          <w:rFonts w:cs="Calibri"/>
        </w:rPr>
        <w:t>8</w:t>
      </w:r>
      <w:r w:rsidRPr="00AD2172">
        <w:rPr>
          <w:rFonts w:cs="Calibri"/>
        </w:rPr>
        <w:t xml:space="preserve">% son hombres y </w:t>
      </w:r>
      <w:r>
        <w:rPr>
          <w:rFonts w:cs="Calibri"/>
        </w:rPr>
        <w:t>51</w:t>
      </w:r>
      <w:r w:rsidRPr="00AD2172">
        <w:rPr>
          <w:rFonts w:cs="Calibri"/>
        </w:rPr>
        <w:t>,</w:t>
      </w:r>
      <w:r>
        <w:rPr>
          <w:rFonts w:cs="Calibri"/>
        </w:rPr>
        <w:t>2</w:t>
      </w:r>
      <w:r w:rsidRPr="00AD2172">
        <w:rPr>
          <w:rFonts w:cs="Calibri"/>
        </w:rPr>
        <w:t xml:space="preserve">% son mujeres.  Se observa que la población </w:t>
      </w:r>
      <w:r>
        <w:rPr>
          <w:rFonts w:cs="Calibri"/>
        </w:rPr>
        <w:t>masculina</w:t>
      </w:r>
      <w:r w:rsidRPr="00AD2172">
        <w:rPr>
          <w:rFonts w:cs="Calibri"/>
        </w:rPr>
        <w:t xml:space="preserve"> ha creci</w:t>
      </w:r>
      <w:r>
        <w:rPr>
          <w:rFonts w:cs="Calibri"/>
        </w:rPr>
        <w:t>d</w:t>
      </w:r>
      <w:r w:rsidRPr="00AD2172">
        <w:rPr>
          <w:rFonts w:cs="Calibri"/>
        </w:rPr>
        <w:t xml:space="preserve">o </w:t>
      </w:r>
      <w:r>
        <w:rPr>
          <w:rFonts w:cs="Calibri"/>
        </w:rPr>
        <w:t xml:space="preserve">a una menor tasa que la población de sexo </w:t>
      </w:r>
      <w:r w:rsidRPr="00AD2172">
        <w:rPr>
          <w:rFonts w:cs="Calibri"/>
        </w:rPr>
        <w:t>femenino, manteniéndose el predominio de mujeres sobr</w:t>
      </w:r>
      <w:r>
        <w:rPr>
          <w:rFonts w:cs="Calibri"/>
        </w:rPr>
        <w:t>e los hombres en la comuna.</w:t>
      </w:r>
    </w:p>
    <w:p w:rsidR="0010227D" w:rsidRDefault="0010227D" w:rsidP="0010227D"/>
    <w:p w:rsidR="0010227D" w:rsidRPr="0020273A" w:rsidRDefault="0010227D" w:rsidP="0010227D">
      <w:pPr>
        <w:pStyle w:val="Epgrafe0"/>
        <w:spacing w:before="0"/>
        <w:rPr>
          <w:rFonts w:ascii="Times New Roman" w:hAnsi="Times New Roman"/>
          <w:caps/>
          <w:sz w:val="20"/>
        </w:rPr>
      </w:pPr>
      <w:bookmarkStart w:id="13" w:name="_Toc512427023"/>
      <w:bookmarkStart w:id="14" w:name="_Toc532206559"/>
      <w:r w:rsidRPr="00050A20">
        <w:rPr>
          <w:rFonts w:ascii="Times New Roman" w:hAnsi="Times New Roman"/>
          <w:caps/>
          <w:sz w:val="20"/>
        </w:rPr>
        <w:t xml:space="preserve">CUADRO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CE167E">
        <w:rPr>
          <w:rFonts w:ascii="Times New Roman" w:hAnsi="Times New Roman"/>
          <w:caps/>
          <w:noProof/>
          <w:sz w:val="20"/>
        </w:rPr>
        <w:t>2</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CUADRO_Nº \* ARABIC \s 1 </w:instrText>
      </w:r>
      <w:r>
        <w:rPr>
          <w:rFonts w:ascii="Times New Roman" w:hAnsi="Times New Roman"/>
          <w:caps/>
          <w:sz w:val="20"/>
        </w:rPr>
        <w:fldChar w:fldCharType="separate"/>
      </w:r>
      <w:r w:rsidR="00CE167E">
        <w:rPr>
          <w:rFonts w:ascii="Times New Roman" w:hAnsi="Times New Roman"/>
          <w:caps/>
          <w:noProof/>
          <w:sz w:val="20"/>
        </w:rPr>
        <w:t>1</w:t>
      </w:r>
      <w:r>
        <w:rPr>
          <w:rFonts w:ascii="Times New Roman" w:hAnsi="Times New Roman"/>
          <w:caps/>
          <w:sz w:val="20"/>
        </w:rPr>
        <w:fldChar w:fldCharType="end"/>
      </w:r>
      <w:r>
        <w:rPr>
          <w:rFonts w:ascii="Times New Roman" w:hAnsi="Times New Roman"/>
          <w:caps/>
          <w:sz w:val="20"/>
        </w:rPr>
        <w:t>: Comparación de la distribución por sexo según censo</w:t>
      </w:r>
      <w:bookmarkEnd w:id="13"/>
      <w:bookmarkEnd w:id="14"/>
    </w:p>
    <w:tbl>
      <w:tblPr>
        <w:tblW w:w="6400" w:type="dxa"/>
        <w:jc w:val="center"/>
        <w:tblCellMar>
          <w:left w:w="70" w:type="dxa"/>
          <w:right w:w="70" w:type="dxa"/>
        </w:tblCellMar>
        <w:tblLook w:val="04A0" w:firstRow="1" w:lastRow="0" w:firstColumn="1" w:lastColumn="0" w:noHBand="0" w:noVBand="1"/>
      </w:tblPr>
      <w:tblGrid>
        <w:gridCol w:w="2480"/>
        <w:gridCol w:w="1250"/>
        <w:gridCol w:w="1250"/>
        <w:gridCol w:w="1420"/>
      </w:tblGrid>
      <w:tr w:rsidR="0010227D" w:rsidRPr="002C0C76" w:rsidTr="0010227D">
        <w:trPr>
          <w:trHeight w:val="227"/>
          <w:jc w:val="center"/>
        </w:trPr>
        <w:tc>
          <w:tcPr>
            <w:tcW w:w="248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10227D" w:rsidRPr="002C0C76" w:rsidRDefault="0010227D" w:rsidP="0010227D">
            <w:pPr>
              <w:jc w:val="center"/>
              <w:rPr>
                <w:b/>
                <w:bCs/>
                <w:color w:val="000000"/>
                <w:sz w:val="20"/>
                <w:szCs w:val="20"/>
              </w:rPr>
            </w:pPr>
            <w:r w:rsidRPr="002C0C76">
              <w:rPr>
                <w:b/>
                <w:bCs/>
                <w:color w:val="000000"/>
                <w:sz w:val="20"/>
                <w:szCs w:val="20"/>
              </w:rPr>
              <w:t>Comuna</w:t>
            </w:r>
          </w:p>
        </w:tc>
        <w:tc>
          <w:tcPr>
            <w:tcW w:w="2500" w:type="dxa"/>
            <w:gridSpan w:val="2"/>
            <w:tcBorders>
              <w:top w:val="single" w:sz="8" w:space="0" w:color="auto"/>
              <w:left w:val="nil"/>
              <w:bottom w:val="single" w:sz="8" w:space="0" w:color="auto"/>
              <w:right w:val="single" w:sz="8" w:space="0" w:color="000000"/>
            </w:tcBorders>
            <w:shd w:val="clear" w:color="auto" w:fill="auto"/>
            <w:noWrap/>
            <w:vAlign w:val="center"/>
            <w:hideMark/>
          </w:tcPr>
          <w:p w:rsidR="0010227D" w:rsidRPr="002C0C76" w:rsidRDefault="0010227D" w:rsidP="0010227D">
            <w:pPr>
              <w:jc w:val="center"/>
              <w:rPr>
                <w:b/>
                <w:bCs/>
                <w:color w:val="000000"/>
                <w:sz w:val="20"/>
                <w:szCs w:val="20"/>
              </w:rPr>
            </w:pPr>
            <w:r w:rsidRPr="002C0C76">
              <w:rPr>
                <w:b/>
                <w:bCs/>
                <w:color w:val="000000"/>
                <w:sz w:val="20"/>
                <w:szCs w:val="20"/>
              </w:rPr>
              <w:t>Censos de Población</w:t>
            </w:r>
          </w:p>
        </w:tc>
        <w:tc>
          <w:tcPr>
            <w:tcW w:w="142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0227D" w:rsidRPr="002C0C76" w:rsidRDefault="0010227D" w:rsidP="0010227D">
            <w:pPr>
              <w:jc w:val="center"/>
              <w:rPr>
                <w:b/>
                <w:bCs/>
                <w:color w:val="000000"/>
                <w:sz w:val="20"/>
                <w:szCs w:val="20"/>
              </w:rPr>
            </w:pPr>
            <w:r w:rsidRPr="002C0C76">
              <w:rPr>
                <w:b/>
                <w:bCs/>
                <w:color w:val="000000"/>
                <w:sz w:val="20"/>
                <w:szCs w:val="20"/>
              </w:rPr>
              <w:t>Crecimiento 2002-2017</w:t>
            </w:r>
          </w:p>
        </w:tc>
      </w:tr>
      <w:tr w:rsidR="0010227D" w:rsidRPr="002C0C76" w:rsidTr="0010227D">
        <w:trPr>
          <w:trHeight w:val="227"/>
          <w:jc w:val="center"/>
        </w:trPr>
        <w:tc>
          <w:tcPr>
            <w:tcW w:w="2480" w:type="dxa"/>
            <w:vMerge/>
            <w:tcBorders>
              <w:top w:val="single" w:sz="8" w:space="0" w:color="auto"/>
              <w:left w:val="single" w:sz="8" w:space="0" w:color="auto"/>
              <w:bottom w:val="single" w:sz="8" w:space="0" w:color="000000"/>
              <w:right w:val="single" w:sz="8" w:space="0" w:color="auto"/>
            </w:tcBorders>
            <w:vAlign w:val="center"/>
            <w:hideMark/>
          </w:tcPr>
          <w:p w:rsidR="0010227D" w:rsidRPr="002C0C76" w:rsidRDefault="0010227D" w:rsidP="0010227D">
            <w:pPr>
              <w:jc w:val="left"/>
              <w:rPr>
                <w:b/>
                <w:bCs/>
                <w:color w:val="000000"/>
                <w:sz w:val="20"/>
                <w:szCs w:val="20"/>
              </w:rPr>
            </w:pPr>
          </w:p>
        </w:tc>
        <w:tc>
          <w:tcPr>
            <w:tcW w:w="1250" w:type="dxa"/>
            <w:tcBorders>
              <w:top w:val="nil"/>
              <w:left w:val="nil"/>
              <w:bottom w:val="single" w:sz="8" w:space="0" w:color="auto"/>
              <w:right w:val="single" w:sz="8" w:space="0" w:color="auto"/>
            </w:tcBorders>
            <w:shd w:val="clear" w:color="auto" w:fill="auto"/>
            <w:noWrap/>
            <w:vAlign w:val="center"/>
            <w:hideMark/>
          </w:tcPr>
          <w:p w:rsidR="0010227D" w:rsidRPr="002C0C76" w:rsidRDefault="0010227D" w:rsidP="0010227D">
            <w:pPr>
              <w:jc w:val="center"/>
              <w:rPr>
                <w:b/>
                <w:bCs/>
                <w:color w:val="000000"/>
                <w:sz w:val="20"/>
                <w:szCs w:val="20"/>
              </w:rPr>
            </w:pPr>
            <w:r w:rsidRPr="002C0C76">
              <w:rPr>
                <w:b/>
                <w:bCs/>
                <w:color w:val="000000"/>
                <w:sz w:val="20"/>
                <w:szCs w:val="20"/>
              </w:rPr>
              <w:t>2002</w:t>
            </w:r>
          </w:p>
        </w:tc>
        <w:tc>
          <w:tcPr>
            <w:tcW w:w="1250" w:type="dxa"/>
            <w:tcBorders>
              <w:top w:val="nil"/>
              <w:left w:val="nil"/>
              <w:bottom w:val="single" w:sz="8" w:space="0" w:color="auto"/>
              <w:right w:val="single" w:sz="8" w:space="0" w:color="auto"/>
            </w:tcBorders>
            <w:shd w:val="clear" w:color="auto" w:fill="auto"/>
            <w:noWrap/>
            <w:vAlign w:val="center"/>
            <w:hideMark/>
          </w:tcPr>
          <w:p w:rsidR="0010227D" w:rsidRPr="002C0C76" w:rsidRDefault="0010227D" w:rsidP="0010227D">
            <w:pPr>
              <w:jc w:val="center"/>
              <w:rPr>
                <w:b/>
                <w:bCs/>
                <w:color w:val="000000"/>
                <w:sz w:val="20"/>
                <w:szCs w:val="20"/>
              </w:rPr>
            </w:pPr>
            <w:r w:rsidRPr="002C0C76">
              <w:rPr>
                <w:b/>
                <w:bCs/>
                <w:color w:val="000000"/>
                <w:sz w:val="20"/>
                <w:szCs w:val="20"/>
              </w:rPr>
              <w:t>2017</w:t>
            </w:r>
          </w:p>
        </w:tc>
        <w:tc>
          <w:tcPr>
            <w:tcW w:w="1420" w:type="dxa"/>
            <w:vMerge/>
            <w:tcBorders>
              <w:top w:val="single" w:sz="8" w:space="0" w:color="auto"/>
              <w:left w:val="single" w:sz="8" w:space="0" w:color="auto"/>
              <w:bottom w:val="single" w:sz="8" w:space="0" w:color="000000"/>
              <w:right w:val="single" w:sz="8" w:space="0" w:color="auto"/>
            </w:tcBorders>
            <w:vAlign w:val="center"/>
            <w:hideMark/>
          </w:tcPr>
          <w:p w:rsidR="0010227D" w:rsidRPr="002C0C76" w:rsidRDefault="0010227D" w:rsidP="0010227D">
            <w:pPr>
              <w:jc w:val="left"/>
              <w:rPr>
                <w:b/>
                <w:bCs/>
                <w:color w:val="000000"/>
                <w:sz w:val="20"/>
                <w:szCs w:val="20"/>
              </w:rPr>
            </w:pPr>
          </w:p>
        </w:tc>
      </w:tr>
      <w:tr w:rsidR="0010227D" w:rsidRPr="002C0C76" w:rsidTr="0010227D">
        <w:trPr>
          <w:trHeight w:val="227"/>
          <w:jc w:val="center"/>
        </w:trPr>
        <w:tc>
          <w:tcPr>
            <w:tcW w:w="2480" w:type="dxa"/>
            <w:tcBorders>
              <w:top w:val="nil"/>
              <w:left w:val="single" w:sz="8" w:space="0" w:color="auto"/>
              <w:bottom w:val="single" w:sz="8" w:space="0" w:color="auto"/>
              <w:right w:val="single" w:sz="8" w:space="0" w:color="auto"/>
            </w:tcBorders>
            <w:shd w:val="clear" w:color="auto" w:fill="auto"/>
            <w:noWrap/>
            <w:vAlign w:val="center"/>
            <w:hideMark/>
          </w:tcPr>
          <w:p w:rsidR="0010227D" w:rsidRPr="002C0C76" w:rsidRDefault="0010227D" w:rsidP="0010227D">
            <w:pPr>
              <w:rPr>
                <w:color w:val="000000"/>
                <w:sz w:val="20"/>
                <w:szCs w:val="20"/>
              </w:rPr>
            </w:pPr>
            <w:r w:rsidRPr="002C0C76">
              <w:rPr>
                <w:color w:val="000000"/>
                <w:sz w:val="20"/>
                <w:szCs w:val="20"/>
              </w:rPr>
              <w:t>Hombres</w:t>
            </w:r>
          </w:p>
        </w:tc>
        <w:tc>
          <w:tcPr>
            <w:tcW w:w="1250" w:type="dxa"/>
            <w:tcBorders>
              <w:top w:val="nil"/>
              <w:left w:val="nil"/>
              <w:bottom w:val="single" w:sz="8" w:space="0" w:color="auto"/>
              <w:right w:val="single" w:sz="8" w:space="0" w:color="auto"/>
            </w:tcBorders>
            <w:shd w:val="clear" w:color="auto" w:fill="auto"/>
            <w:noWrap/>
            <w:vAlign w:val="center"/>
            <w:hideMark/>
          </w:tcPr>
          <w:p w:rsidR="0010227D" w:rsidRPr="002C0C76" w:rsidRDefault="0010227D" w:rsidP="0010227D">
            <w:pPr>
              <w:jc w:val="right"/>
              <w:rPr>
                <w:color w:val="000000"/>
                <w:sz w:val="20"/>
                <w:szCs w:val="20"/>
              </w:rPr>
            </w:pPr>
            <w:r w:rsidRPr="002C0C76">
              <w:rPr>
                <w:color w:val="000000"/>
                <w:sz w:val="20"/>
                <w:szCs w:val="20"/>
              </w:rPr>
              <w:t>31.157</w:t>
            </w:r>
          </w:p>
        </w:tc>
        <w:tc>
          <w:tcPr>
            <w:tcW w:w="1250" w:type="dxa"/>
            <w:tcBorders>
              <w:top w:val="nil"/>
              <w:left w:val="nil"/>
              <w:bottom w:val="single" w:sz="8" w:space="0" w:color="auto"/>
              <w:right w:val="single" w:sz="8" w:space="0" w:color="auto"/>
            </w:tcBorders>
            <w:shd w:val="clear" w:color="auto" w:fill="auto"/>
            <w:noWrap/>
            <w:vAlign w:val="center"/>
            <w:hideMark/>
          </w:tcPr>
          <w:p w:rsidR="0010227D" w:rsidRPr="002C0C76" w:rsidRDefault="0010227D" w:rsidP="0010227D">
            <w:pPr>
              <w:jc w:val="right"/>
              <w:rPr>
                <w:color w:val="000000"/>
                <w:sz w:val="20"/>
                <w:szCs w:val="20"/>
              </w:rPr>
            </w:pPr>
            <w:r w:rsidRPr="002C0C76">
              <w:rPr>
                <w:color w:val="000000"/>
                <w:sz w:val="20"/>
                <w:szCs w:val="20"/>
              </w:rPr>
              <w:t>36.077</w:t>
            </w:r>
          </w:p>
        </w:tc>
        <w:tc>
          <w:tcPr>
            <w:tcW w:w="1420" w:type="dxa"/>
            <w:tcBorders>
              <w:top w:val="nil"/>
              <w:left w:val="nil"/>
              <w:bottom w:val="single" w:sz="8" w:space="0" w:color="auto"/>
              <w:right w:val="single" w:sz="8" w:space="0" w:color="auto"/>
            </w:tcBorders>
            <w:shd w:val="clear" w:color="auto" w:fill="auto"/>
            <w:noWrap/>
            <w:vAlign w:val="center"/>
            <w:hideMark/>
          </w:tcPr>
          <w:p w:rsidR="0010227D" w:rsidRPr="002C0C76" w:rsidRDefault="0010227D" w:rsidP="0010227D">
            <w:pPr>
              <w:jc w:val="center"/>
              <w:rPr>
                <w:color w:val="000000"/>
                <w:sz w:val="20"/>
                <w:szCs w:val="20"/>
              </w:rPr>
            </w:pPr>
            <w:r w:rsidRPr="002C0C76">
              <w:rPr>
                <w:color w:val="000000"/>
                <w:sz w:val="20"/>
                <w:szCs w:val="20"/>
              </w:rPr>
              <w:t>0,98%</w:t>
            </w:r>
          </w:p>
        </w:tc>
      </w:tr>
      <w:tr w:rsidR="0010227D" w:rsidRPr="002C0C76" w:rsidTr="0010227D">
        <w:trPr>
          <w:trHeight w:val="227"/>
          <w:jc w:val="center"/>
        </w:trPr>
        <w:tc>
          <w:tcPr>
            <w:tcW w:w="2480" w:type="dxa"/>
            <w:tcBorders>
              <w:top w:val="nil"/>
              <w:left w:val="single" w:sz="8" w:space="0" w:color="auto"/>
              <w:bottom w:val="single" w:sz="8" w:space="0" w:color="auto"/>
              <w:right w:val="single" w:sz="8" w:space="0" w:color="auto"/>
            </w:tcBorders>
            <w:shd w:val="clear" w:color="auto" w:fill="auto"/>
            <w:noWrap/>
            <w:vAlign w:val="center"/>
            <w:hideMark/>
          </w:tcPr>
          <w:p w:rsidR="0010227D" w:rsidRPr="002C0C76" w:rsidRDefault="0010227D" w:rsidP="0010227D">
            <w:pPr>
              <w:rPr>
                <w:color w:val="000000"/>
                <w:sz w:val="20"/>
                <w:szCs w:val="20"/>
              </w:rPr>
            </w:pPr>
            <w:r w:rsidRPr="002C0C76">
              <w:rPr>
                <w:color w:val="000000"/>
                <w:sz w:val="20"/>
                <w:szCs w:val="20"/>
              </w:rPr>
              <w:t>Mujeres</w:t>
            </w:r>
          </w:p>
        </w:tc>
        <w:tc>
          <w:tcPr>
            <w:tcW w:w="1250" w:type="dxa"/>
            <w:tcBorders>
              <w:top w:val="nil"/>
              <w:left w:val="nil"/>
              <w:bottom w:val="single" w:sz="8" w:space="0" w:color="auto"/>
              <w:right w:val="single" w:sz="8" w:space="0" w:color="auto"/>
            </w:tcBorders>
            <w:shd w:val="clear" w:color="auto" w:fill="auto"/>
            <w:noWrap/>
            <w:vAlign w:val="center"/>
            <w:hideMark/>
          </w:tcPr>
          <w:p w:rsidR="0010227D" w:rsidRPr="002C0C76" w:rsidRDefault="0010227D" w:rsidP="0010227D">
            <w:pPr>
              <w:jc w:val="right"/>
              <w:rPr>
                <w:color w:val="000000"/>
                <w:sz w:val="20"/>
                <w:szCs w:val="20"/>
              </w:rPr>
            </w:pPr>
            <w:r w:rsidRPr="002C0C76">
              <w:rPr>
                <w:color w:val="000000"/>
                <w:sz w:val="20"/>
                <w:szCs w:val="20"/>
              </w:rPr>
              <w:t>32.575</w:t>
            </w:r>
          </w:p>
        </w:tc>
        <w:tc>
          <w:tcPr>
            <w:tcW w:w="1250" w:type="dxa"/>
            <w:tcBorders>
              <w:top w:val="nil"/>
              <w:left w:val="nil"/>
              <w:bottom w:val="single" w:sz="8" w:space="0" w:color="auto"/>
              <w:right w:val="single" w:sz="8" w:space="0" w:color="auto"/>
            </w:tcBorders>
            <w:shd w:val="clear" w:color="auto" w:fill="auto"/>
            <w:noWrap/>
            <w:vAlign w:val="center"/>
            <w:hideMark/>
          </w:tcPr>
          <w:p w:rsidR="0010227D" w:rsidRPr="002C0C76" w:rsidRDefault="0010227D" w:rsidP="0010227D">
            <w:pPr>
              <w:jc w:val="right"/>
              <w:rPr>
                <w:color w:val="000000"/>
                <w:sz w:val="20"/>
                <w:szCs w:val="20"/>
              </w:rPr>
            </w:pPr>
            <w:r w:rsidRPr="002C0C76">
              <w:rPr>
                <w:color w:val="000000"/>
                <w:sz w:val="20"/>
                <w:szCs w:val="20"/>
              </w:rPr>
              <w:t>37.896</w:t>
            </w:r>
          </w:p>
        </w:tc>
        <w:tc>
          <w:tcPr>
            <w:tcW w:w="1420" w:type="dxa"/>
            <w:tcBorders>
              <w:top w:val="nil"/>
              <w:left w:val="nil"/>
              <w:bottom w:val="single" w:sz="8" w:space="0" w:color="auto"/>
              <w:right w:val="single" w:sz="8" w:space="0" w:color="auto"/>
            </w:tcBorders>
            <w:shd w:val="clear" w:color="auto" w:fill="auto"/>
            <w:noWrap/>
            <w:vAlign w:val="center"/>
            <w:hideMark/>
          </w:tcPr>
          <w:p w:rsidR="0010227D" w:rsidRPr="002C0C76" w:rsidRDefault="0010227D" w:rsidP="0010227D">
            <w:pPr>
              <w:jc w:val="center"/>
              <w:rPr>
                <w:color w:val="000000"/>
                <w:sz w:val="20"/>
                <w:szCs w:val="20"/>
              </w:rPr>
            </w:pPr>
            <w:r w:rsidRPr="002C0C76">
              <w:rPr>
                <w:color w:val="000000"/>
                <w:sz w:val="20"/>
                <w:szCs w:val="20"/>
              </w:rPr>
              <w:t>1,01%</w:t>
            </w:r>
          </w:p>
        </w:tc>
      </w:tr>
      <w:tr w:rsidR="0010227D" w:rsidRPr="002C0C76" w:rsidTr="0010227D">
        <w:trPr>
          <w:trHeight w:val="227"/>
          <w:jc w:val="center"/>
        </w:trPr>
        <w:tc>
          <w:tcPr>
            <w:tcW w:w="2480" w:type="dxa"/>
            <w:tcBorders>
              <w:top w:val="nil"/>
              <w:left w:val="single" w:sz="8" w:space="0" w:color="auto"/>
              <w:bottom w:val="single" w:sz="8" w:space="0" w:color="auto"/>
              <w:right w:val="single" w:sz="8" w:space="0" w:color="auto"/>
            </w:tcBorders>
            <w:shd w:val="clear" w:color="auto" w:fill="auto"/>
            <w:noWrap/>
            <w:vAlign w:val="center"/>
            <w:hideMark/>
          </w:tcPr>
          <w:p w:rsidR="0010227D" w:rsidRPr="002C0C76" w:rsidRDefault="0010227D" w:rsidP="0010227D">
            <w:pPr>
              <w:rPr>
                <w:b/>
                <w:bCs/>
                <w:color w:val="000000"/>
                <w:sz w:val="20"/>
                <w:szCs w:val="20"/>
              </w:rPr>
            </w:pPr>
            <w:r w:rsidRPr="002C0C76">
              <w:rPr>
                <w:b/>
                <w:bCs/>
                <w:color w:val="000000"/>
                <w:sz w:val="20"/>
                <w:szCs w:val="20"/>
              </w:rPr>
              <w:t>Total</w:t>
            </w:r>
          </w:p>
        </w:tc>
        <w:tc>
          <w:tcPr>
            <w:tcW w:w="1250" w:type="dxa"/>
            <w:tcBorders>
              <w:top w:val="nil"/>
              <w:left w:val="nil"/>
              <w:bottom w:val="single" w:sz="8" w:space="0" w:color="auto"/>
              <w:right w:val="single" w:sz="8" w:space="0" w:color="auto"/>
            </w:tcBorders>
            <w:shd w:val="clear" w:color="auto" w:fill="auto"/>
            <w:noWrap/>
            <w:vAlign w:val="center"/>
            <w:hideMark/>
          </w:tcPr>
          <w:p w:rsidR="0010227D" w:rsidRPr="002C0C76" w:rsidRDefault="0010227D" w:rsidP="0010227D">
            <w:pPr>
              <w:jc w:val="right"/>
              <w:rPr>
                <w:b/>
                <w:bCs/>
                <w:color w:val="000000"/>
                <w:sz w:val="20"/>
                <w:szCs w:val="20"/>
              </w:rPr>
            </w:pPr>
            <w:r w:rsidRPr="002C0C76">
              <w:rPr>
                <w:b/>
                <w:bCs/>
                <w:color w:val="000000"/>
                <w:sz w:val="20"/>
                <w:szCs w:val="20"/>
              </w:rPr>
              <w:t>63.732</w:t>
            </w:r>
          </w:p>
        </w:tc>
        <w:tc>
          <w:tcPr>
            <w:tcW w:w="1250" w:type="dxa"/>
            <w:tcBorders>
              <w:top w:val="nil"/>
              <w:left w:val="nil"/>
              <w:bottom w:val="single" w:sz="8" w:space="0" w:color="auto"/>
              <w:right w:val="single" w:sz="8" w:space="0" w:color="auto"/>
            </w:tcBorders>
            <w:shd w:val="clear" w:color="auto" w:fill="auto"/>
            <w:noWrap/>
            <w:vAlign w:val="center"/>
            <w:hideMark/>
          </w:tcPr>
          <w:p w:rsidR="0010227D" w:rsidRPr="002C0C76" w:rsidRDefault="0010227D" w:rsidP="0010227D">
            <w:pPr>
              <w:jc w:val="right"/>
              <w:rPr>
                <w:b/>
                <w:bCs/>
                <w:color w:val="000000"/>
                <w:sz w:val="20"/>
                <w:szCs w:val="20"/>
              </w:rPr>
            </w:pPr>
            <w:r w:rsidRPr="002C0C76">
              <w:rPr>
                <w:b/>
                <w:bCs/>
                <w:color w:val="000000"/>
                <w:sz w:val="20"/>
                <w:szCs w:val="20"/>
              </w:rPr>
              <w:t>73.973</w:t>
            </w:r>
          </w:p>
        </w:tc>
        <w:tc>
          <w:tcPr>
            <w:tcW w:w="1420" w:type="dxa"/>
            <w:tcBorders>
              <w:top w:val="nil"/>
              <w:left w:val="nil"/>
              <w:bottom w:val="single" w:sz="8" w:space="0" w:color="auto"/>
              <w:right w:val="single" w:sz="8" w:space="0" w:color="auto"/>
            </w:tcBorders>
            <w:shd w:val="clear" w:color="auto" w:fill="auto"/>
            <w:noWrap/>
            <w:vAlign w:val="center"/>
            <w:hideMark/>
          </w:tcPr>
          <w:p w:rsidR="0010227D" w:rsidRPr="002C0C76" w:rsidRDefault="0010227D" w:rsidP="0010227D">
            <w:pPr>
              <w:jc w:val="center"/>
              <w:rPr>
                <w:b/>
                <w:bCs/>
                <w:color w:val="000000"/>
                <w:sz w:val="20"/>
                <w:szCs w:val="20"/>
              </w:rPr>
            </w:pPr>
            <w:r w:rsidRPr="002C0C76">
              <w:rPr>
                <w:b/>
                <w:bCs/>
                <w:color w:val="000000"/>
                <w:sz w:val="20"/>
                <w:szCs w:val="20"/>
              </w:rPr>
              <w:t>1,00%</w:t>
            </w:r>
          </w:p>
        </w:tc>
      </w:tr>
    </w:tbl>
    <w:p w:rsidR="0010227D" w:rsidRPr="0020273A" w:rsidRDefault="0010227D" w:rsidP="0010227D">
      <w:pPr>
        <w:ind w:firstLine="1134"/>
        <w:rPr>
          <w:sz w:val="18"/>
          <w:szCs w:val="18"/>
        </w:rPr>
      </w:pPr>
      <w:r w:rsidRPr="0020273A">
        <w:rPr>
          <w:sz w:val="18"/>
          <w:szCs w:val="18"/>
        </w:rPr>
        <w:t>Fuente: INE, Censos de Población 2002 y 2017</w:t>
      </w:r>
    </w:p>
    <w:p w:rsidR="0010227D" w:rsidRDefault="0010227D" w:rsidP="0010227D"/>
    <w:p w:rsidR="0010227D" w:rsidRPr="00AD2172" w:rsidRDefault="0010227D" w:rsidP="0010227D">
      <w:pPr>
        <w:rPr>
          <w:rFonts w:cs="Calibri"/>
        </w:rPr>
      </w:pPr>
      <w:r w:rsidRPr="00AD2172">
        <w:rPr>
          <w:rFonts w:cs="Calibri"/>
        </w:rPr>
        <w:t xml:space="preserve">En el cuadro que sigue es posible notar que la comuna de </w:t>
      </w:r>
      <w:r>
        <w:rPr>
          <w:rFonts w:cs="Calibri"/>
        </w:rPr>
        <w:t>San Fernando</w:t>
      </w:r>
      <w:r w:rsidRPr="00AD2172">
        <w:rPr>
          <w:rFonts w:cs="Calibri"/>
        </w:rPr>
        <w:t xml:space="preserve"> entre ambos censos ha presentado un aumento de la densidad de población, siendo ésta mayoritariamente </w:t>
      </w:r>
      <w:r>
        <w:rPr>
          <w:rFonts w:cs="Calibri"/>
        </w:rPr>
        <w:t>femenina; en consecuencia se</w:t>
      </w:r>
      <w:r w:rsidRPr="00AD2172">
        <w:rPr>
          <w:rFonts w:cs="Calibri"/>
        </w:rPr>
        <w:t xml:space="preserve"> observa</w:t>
      </w:r>
      <w:r>
        <w:rPr>
          <w:rFonts w:cs="Calibri"/>
        </w:rPr>
        <w:t xml:space="preserve"> </w:t>
      </w:r>
      <w:r w:rsidRPr="00AD2172">
        <w:rPr>
          <w:rFonts w:cs="Calibri"/>
        </w:rPr>
        <w:t>una caída en el índice de masculinidad.</w:t>
      </w:r>
    </w:p>
    <w:p w:rsidR="0010227D" w:rsidRPr="000A139B" w:rsidRDefault="0010227D" w:rsidP="0010227D"/>
    <w:p w:rsidR="0010227D" w:rsidRPr="0020273A" w:rsidRDefault="0010227D" w:rsidP="0010227D">
      <w:pPr>
        <w:pStyle w:val="Epgrafe0"/>
        <w:spacing w:before="0"/>
        <w:rPr>
          <w:rFonts w:ascii="Times New Roman" w:hAnsi="Times New Roman"/>
          <w:caps/>
          <w:sz w:val="20"/>
        </w:rPr>
      </w:pPr>
      <w:bookmarkStart w:id="15" w:name="_Toc512427024"/>
      <w:bookmarkStart w:id="16" w:name="_Toc532206560"/>
      <w:r w:rsidRPr="0020273A">
        <w:rPr>
          <w:rFonts w:ascii="Times New Roman" w:hAnsi="Times New Roman"/>
          <w:caps/>
          <w:sz w:val="20"/>
        </w:rPr>
        <w:t xml:space="preserve">CUADRO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CE167E">
        <w:rPr>
          <w:rFonts w:ascii="Times New Roman" w:hAnsi="Times New Roman"/>
          <w:caps/>
          <w:noProof/>
          <w:sz w:val="20"/>
        </w:rPr>
        <w:t>2</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CUADRO_Nº \* ARABIC \s 1 </w:instrText>
      </w:r>
      <w:r>
        <w:rPr>
          <w:rFonts w:ascii="Times New Roman" w:hAnsi="Times New Roman"/>
          <w:caps/>
          <w:sz w:val="20"/>
        </w:rPr>
        <w:fldChar w:fldCharType="separate"/>
      </w:r>
      <w:r w:rsidR="00CE167E">
        <w:rPr>
          <w:rFonts w:ascii="Times New Roman" w:hAnsi="Times New Roman"/>
          <w:caps/>
          <w:noProof/>
          <w:sz w:val="20"/>
        </w:rPr>
        <w:t>2</w:t>
      </w:r>
      <w:r>
        <w:rPr>
          <w:rFonts w:ascii="Times New Roman" w:hAnsi="Times New Roman"/>
          <w:caps/>
          <w:sz w:val="20"/>
        </w:rPr>
        <w:fldChar w:fldCharType="end"/>
      </w:r>
      <w:r>
        <w:rPr>
          <w:rFonts w:ascii="Times New Roman" w:hAnsi="Times New Roman"/>
          <w:caps/>
          <w:sz w:val="20"/>
        </w:rPr>
        <w:t>: evolución de la población entre censos</w:t>
      </w:r>
      <w:bookmarkEnd w:id="15"/>
      <w:bookmarkEnd w:id="16"/>
    </w:p>
    <w:tbl>
      <w:tblPr>
        <w:tblW w:w="0" w:type="auto"/>
        <w:jc w:val="center"/>
        <w:tblCellMar>
          <w:left w:w="70" w:type="dxa"/>
          <w:right w:w="70" w:type="dxa"/>
        </w:tblCellMar>
        <w:tblLook w:val="04A0" w:firstRow="1" w:lastRow="0" w:firstColumn="1" w:lastColumn="0" w:noHBand="0" w:noVBand="1"/>
      </w:tblPr>
      <w:tblGrid>
        <w:gridCol w:w="1007"/>
        <w:gridCol w:w="1135"/>
        <w:gridCol w:w="1039"/>
        <w:gridCol w:w="1029"/>
        <w:gridCol w:w="951"/>
        <w:gridCol w:w="1633"/>
      </w:tblGrid>
      <w:tr w:rsidR="0010227D" w:rsidRPr="0020273A" w:rsidTr="0010227D">
        <w:trPr>
          <w:trHeight w:val="227"/>
          <w:jc w:val="center"/>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10227D" w:rsidRPr="0020273A" w:rsidRDefault="0010227D" w:rsidP="0010227D">
            <w:pPr>
              <w:jc w:val="center"/>
              <w:rPr>
                <w:color w:val="000000"/>
                <w:sz w:val="20"/>
                <w:szCs w:val="20"/>
              </w:rPr>
            </w:pPr>
            <w:r w:rsidRPr="0020273A">
              <w:rPr>
                <w:color w:val="000000"/>
                <w:sz w:val="20"/>
                <w:szCs w:val="20"/>
              </w:rPr>
              <w:t> </w:t>
            </w:r>
          </w:p>
        </w:tc>
        <w:tc>
          <w:tcPr>
            <w:tcW w:w="1135"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10227D" w:rsidRPr="0020273A" w:rsidRDefault="0010227D" w:rsidP="0010227D">
            <w:pPr>
              <w:jc w:val="center"/>
              <w:rPr>
                <w:b/>
                <w:bCs/>
                <w:color w:val="000000"/>
                <w:sz w:val="20"/>
                <w:szCs w:val="20"/>
              </w:rPr>
            </w:pPr>
            <w:proofErr w:type="spellStart"/>
            <w:r w:rsidRPr="0020273A">
              <w:rPr>
                <w:b/>
                <w:bCs/>
                <w:color w:val="000000"/>
                <w:sz w:val="20"/>
                <w:szCs w:val="20"/>
              </w:rPr>
              <w:t>Pobl</w:t>
            </w:r>
            <w:proofErr w:type="spellEnd"/>
            <w:r w:rsidRPr="0020273A">
              <w:rPr>
                <w:b/>
                <w:bCs/>
                <w:color w:val="000000"/>
                <w:sz w:val="20"/>
                <w:szCs w:val="20"/>
              </w:rPr>
              <w:t xml:space="preserve"> Total</w:t>
            </w:r>
          </w:p>
        </w:tc>
        <w:tc>
          <w:tcPr>
            <w:tcW w:w="0" w:type="auto"/>
            <w:tcBorders>
              <w:top w:val="single" w:sz="8" w:space="0" w:color="auto"/>
              <w:left w:val="nil"/>
              <w:bottom w:val="nil"/>
              <w:right w:val="single" w:sz="8" w:space="0" w:color="auto"/>
            </w:tcBorders>
            <w:shd w:val="clear" w:color="auto" w:fill="auto"/>
            <w:noWrap/>
            <w:vAlign w:val="center"/>
            <w:hideMark/>
          </w:tcPr>
          <w:p w:rsidR="0010227D" w:rsidRPr="0020273A" w:rsidRDefault="0010227D" w:rsidP="0010227D">
            <w:pPr>
              <w:jc w:val="center"/>
              <w:rPr>
                <w:b/>
                <w:bCs/>
                <w:color w:val="000000"/>
                <w:sz w:val="20"/>
                <w:szCs w:val="20"/>
              </w:rPr>
            </w:pPr>
            <w:r w:rsidRPr="0020273A">
              <w:rPr>
                <w:b/>
                <w:bCs/>
                <w:color w:val="000000"/>
                <w:sz w:val="20"/>
                <w:szCs w:val="20"/>
              </w:rPr>
              <w:t>Densidad</w:t>
            </w:r>
          </w:p>
        </w:tc>
        <w:tc>
          <w:tcPr>
            <w:tcW w:w="1029" w:type="dxa"/>
            <w:vMerge w:val="restart"/>
            <w:tcBorders>
              <w:top w:val="single" w:sz="8" w:space="0" w:color="auto"/>
              <w:left w:val="nil"/>
              <w:right w:val="single" w:sz="8" w:space="0" w:color="auto"/>
            </w:tcBorders>
            <w:shd w:val="clear" w:color="auto" w:fill="auto"/>
            <w:noWrap/>
            <w:vAlign w:val="center"/>
            <w:hideMark/>
          </w:tcPr>
          <w:p w:rsidR="0010227D" w:rsidRPr="0020273A" w:rsidRDefault="0010227D" w:rsidP="0010227D">
            <w:pPr>
              <w:jc w:val="center"/>
              <w:rPr>
                <w:b/>
                <w:bCs/>
                <w:color w:val="000000"/>
                <w:sz w:val="20"/>
                <w:szCs w:val="20"/>
              </w:rPr>
            </w:pPr>
            <w:r w:rsidRPr="0020273A">
              <w:rPr>
                <w:b/>
                <w:bCs/>
                <w:color w:val="000000"/>
                <w:sz w:val="20"/>
                <w:szCs w:val="20"/>
              </w:rPr>
              <w:t>Hombres</w:t>
            </w:r>
          </w:p>
        </w:tc>
        <w:tc>
          <w:tcPr>
            <w:tcW w:w="951"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10227D" w:rsidRPr="0020273A" w:rsidRDefault="0010227D" w:rsidP="0010227D">
            <w:pPr>
              <w:jc w:val="center"/>
              <w:rPr>
                <w:b/>
                <w:bCs/>
                <w:color w:val="000000"/>
                <w:sz w:val="20"/>
                <w:szCs w:val="20"/>
              </w:rPr>
            </w:pPr>
            <w:r w:rsidRPr="0020273A">
              <w:rPr>
                <w:b/>
                <w:bCs/>
                <w:color w:val="000000"/>
                <w:sz w:val="20"/>
                <w:szCs w:val="20"/>
              </w:rPr>
              <w:t>Mujeres</w:t>
            </w:r>
          </w:p>
        </w:tc>
        <w:tc>
          <w:tcPr>
            <w:tcW w:w="163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10227D" w:rsidRPr="0020273A" w:rsidRDefault="0010227D" w:rsidP="0010227D">
            <w:pPr>
              <w:jc w:val="center"/>
              <w:rPr>
                <w:b/>
                <w:bCs/>
                <w:color w:val="000000"/>
                <w:sz w:val="20"/>
                <w:szCs w:val="20"/>
              </w:rPr>
            </w:pPr>
            <w:r w:rsidRPr="0020273A">
              <w:rPr>
                <w:b/>
                <w:bCs/>
                <w:color w:val="000000"/>
                <w:sz w:val="20"/>
                <w:szCs w:val="20"/>
              </w:rPr>
              <w:t>Índice de Masculinidad</w:t>
            </w:r>
          </w:p>
        </w:tc>
      </w:tr>
      <w:tr w:rsidR="0010227D" w:rsidRPr="0020273A" w:rsidTr="0010227D">
        <w:trPr>
          <w:trHeight w:val="227"/>
          <w:jc w:val="center"/>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10227D" w:rsidRPr="0020273A" w:rsidRDefault="0010227D" w:rsidP="0010227D">
            <w:pPr>
              <w:jc w:val="left"/>
              <w:rPr>
                <w:color w:val="000000"/>
                <w:sz w:val="20"/>
                <w:szCs w:val="20"/>
              </w:rPr>
            </w:pPr>
          </w:p>
        </w:tc>
        <w:tc>
          <w:tcPr>
            <w:tcW w:w="1135" w:type="dxa"/>
            <w:vMerge/>
            <w:tcBorders>
              <w:top w:val="single" w:sz="8" w:space="0" w:color="auto"/>
              <w:left w:val="single" w:sz="8" w:space="0" w:color="auto"/>
              <w:bottom w:val="single" w:sz="8" w:space="0" w:color="000000"/>
              <w:right w:val="single" w:sz="8" w:space="0" w:color="auto"/>
            </w:tcBorders>
            <w:vAlign w:val="center"/>
            <w:hideMark/>
          </w:tcPr>
          <w:p w:rsidR="0010227D" w:rsidRPr="0020273A" w:rsidRDefault="0010227D" w:rsidP="0010227D">
            <w:pPr>
              <w:jc w:val="left"/>
              <w:rPr>
                <w:b/>
                <w:bCs/>
                <w:color w:val="000000"/>
                <w:sz w:val="20"/>
                <w:szCs w:val="20"/>
              </w:rPr>
            </w:pPr>
          </w:p>
        </w:tc>
        <w:tc>
          <w:tcPr>
            <w:tcW w:w="0" w:type="auto"/>
            <w:tcBorders>
              <w:top w:val="nil"/>
              <w:left w:val="nil"/>
              <w:bottom w:val="single" w:sz="8" w:space="0" w:color="auto"/>
              <w:right w:val="single" w:sz="8" w:space="0" w:color="auto"/>
            </w:tcBorders>
            <w:shd w:val="clear" w:color="auto" w:fill="auto"/>
            <w:noWrap/>
            <w:vAlign w:val="center"/>
            <w:hideMark/>
          </w:tcPr>
          <w:p w:rsidR="0010227D" w:rsidRPr="0020273A" w:rsidRDefault="0010227D" w:rsidP="0010227D">
            <w:pPr>
              <w:jc w:val="center"/>
              <w:rPr>
                <w:b/>
                <w:bCs/>
                <w:color w:val="000000"/>
                <w:sz w:val="20"/>
                <w:szCs w:val="20"/>
              </w:rPr>
            </w:pPr>
            <w:r w:rsidRPr="0020273A">
              <w:rPr>
                <w:b/>
                <w:bCs/>
                <w:color w:val="000000"/>
                <w:sz w:val="20"/>
                <w:szCs w:val="20"/>
              </w:rPr>
              <w:t>(</w:t>
            </w:r>
            <w:proofErr w:type="spellStart"/>
            <w:r w:rsidRPr="0020273A">
              <w:rPr>
                <w:b/>
                <w:bCs/>
                <w:color w:val="000000"/>
                <w:sz w:val="20"/>
                <w:szCs w:val="20"/>
              </w:rPr>
              <w:t>Hab</w:t>
            </w:r>
            <w:proofErr w:type="spellEnd"/>
            <w:r w:rsidRPr="0020273A">
              <w:rPr>
                <w:b/>
                <w:bCs/>
                <w:color w:val="000000"/>
                <w:sz w:val="20"/>
                <w:szCs w:val="20"/>
              </w:rPr>
              <w:t>/km</w:t>
            </w:r>
            <w:r w:rsidRPr="0020273A">
              <w:rPr>
                <w:b/>
                <w:bCs/>
                <w:color w:val="000000"/>
                <w:sz w:val="20"/>
                <w:szCs w:val="20"/>
                <w:vertAlign w:val="superscript"/>
              </w:rPr>
              <w:t>2</w:t>
            </w:r>
            <w:r w:rsidRPr="0020273A">
              <w:rPr>
                <w:b/>
                <w:bCs/>
                <w:color w:val="000000"/>
                <w:sz w:val="20"/>
                <w:szCs w:val="20"/>
              </w:rPr>
              <w:t>)</w:t>
            </w:r>
          </w:p>
        </w:tc>
        <w:tc>
          <w:tcPr>
            <w:tcW w:w="1029" w:type="dxa"/>
            <w:vMerge/>
            <w:tcBorders>
              <w:left w:val="nil"/>
              <w:bottom w:val="single" w:sz="8" w:space="0" w:color="auto"/>
              <w:right w:val="single" w:sz="8" w:space="0" w:color="auto"/>
            </w:tcBorders>
            <w:shd w:val="clear" w:color="auto" w:fill="auto"/>
            <w:noWrap/>
            <w:vAlign w:val="center"/>
            <w:hideMark/>
          </w:tcPr>
          <w:p w:rsidR="0010227D" w:rsidRPr="0020273A" w:rsidRDefault="0010227D" w:rsidP="0010227D">
            <w:pPr>
              <w:jc w:val="center"/>
              <w:rPr>
                <w:b/>
                <w:bCs/>
                <w:color w:val="000000"/>
                <w:sz w:val="20"/>
                <w:szCs w:val="20"/>
              </w:rPr>
            </w:pPr>
          </w:p>
        </w:tc>
        <w:tc>
          <w:tcPr>
            <w:tcW w:w="951" w:type="dxa"/>
            <w:vMerge/>
            <w:tcBorders>
              <w:top w:val="single" w:sz="8" w:space="0" w:color="auto"/>
              <w:left w:val="single" w:sz="8" w:space="0" w:color="auto"/>
              <w:bottom w:val="single" w:sz="8" w:space="0" w:color="000000"/>
              <w:right w:val="single" w:sz="8" w:space="0" w:color="auto"/>
            </w:tcBorders>
            <w:vAlign w:val="center"/>
            <w:hideMark/>
          </w:tcPr>
          <w:p w:rsidR="0010227D" w:rsidRPr="0020273A" w:rsidRDefault="0010227D" w:rsidP="0010227D">
            <w:pPr>
              <w:jc w:val="left"/>
              <w:rPr>
                <w:b/>
                <w:bCs/>
                <w:color w:val="000000"/>
                <w:sz w:val="20"/>
                <w:szCs w:val="20"/>
              </w:rPr>
            </w:pPr>
          </w:p>
        </w:tc>
        <w:tc>
          <w:tcPr>
            <w:tcW w:w="1633" w:type="dxa"/>
            <w:vMerge/>
            <w:tcBorders>
              <w:top w:val="single" w:sz="8" w:space="0" w:color="auto"/>
              <w:left w:val="single" w:sz="8" w:space="0" w:color="auto"/>
              <w:bottom w:val="single" w:sz="8" w:space="0" w:color="000000"/>
              <w:right w:val="single" w:sz="8" w:space="0" w:color="auto"/>
            </w:tcBorders>
            <w:vAlign w:val="center"/>
            <w:hideMark/>
          </w:tcPr>
          <w:p w:rsidR="0010227D" w:rsidRPr="0020273A" w:rsidRDefault="0010227D" w:rsidP="0010227D">
            <w:pPr>
              <w:jc w:val="left"/>
              <w:rPr>
                <w:b/>
                <w:bCs/>
                <w:color w:val="000000"/>
                <w:sz w:val="20"/>
                <w:szCs w:val="20"/>
              </w:rPr>
            </w:pPr>
          </w:p>
        </w:tc>
      </w:tr>
      <w:tr w:rsidR="0010227D" w:rsidRPr="0020273A" w:rsidTr="0010227D">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10227D" w:rsidRPr="0020273A" w:rsidRDefault="0010227D" w:rsidP="0010227D">
            <w:pPr>
              <w:jc w:val="center"/>
              <w:rPr>
                <w:color w:val="000000"/>
                <w:sz w:val="20"/>
                <w:szCs w:val="20"/>
              </w:rPr>
            </w:pPr>
            <w:r w:rsidRPr="0020273A">
              <w:rPr>
                <w:color w:val="000000"/>
                <w:sz w:val="20"/>
                <w:szCs w:val="20"/>
              </w:rPr>
              <w:t>2002</w:t>
            </w:r>
          </w:p>
        </w:tc>
        <w:tc>
          <w:tcPr>
            <w:tcW w:w="1135" w:type="dxa"/>
            <w:tcBorders>
              <w:top w:val="nil"/>
              <w:left w:val="nil"/>
              <w:bottom w:val="single" w:sz="8" w:space="0" w:color="auto"/>
              <w:right w:val="single" w:sz="8" w:space="0" w:color="auto"/>
            </w:tcBorders>
            <w:shd w:val="clear" w:color="auto" w:fill="auto"/>
            <w:noWrap/>
            <w:vAlign w:val="center"/>
            <w:hideMark/>
          </w:tcPr>
          <w:p w:rsidR="0010227D" w:rsidRPr="0020273A" w:rsidRDefault="0010227D" w:rsidP="0010227D">
            <w:pPr>
              <w:jc w:val="right"/>
              <w:rPr>
                <w:color w:val="000000"/>
                <w:sz w:val="20"/>
                <w:szCs w:val="20"/>
              </w:rPr>
            </w:pPr>
            <w:r w:rsidRPr="0020273A">
              <w:rPr>
                <w:color w:val="000000"/>
                <w:sz w:val="20"/>
                <w:szCs w:val="20"/>
              </w:rPr>
              <w:t>63.732</w:t>
            </w:r>
          </w:p>
        </w:tc>
        <w:tc>
          <w:tcPr>
            <w:tcW w:w="0" w:type="auto"/>
            <w:tcBorders>
              <w:top w:val="nil"/>
              <w:left w:val="nil"/>
              <w:bottom w:val="single" w:sz="8" w:space="0" w:color="auto"/>
              <w:right w:val="single" w:sz="8" w:space="0" w:color="auto"/>
            </w:tcBorders>
            <w:shd w:val="clear" w:color="auto" w:fill="auto"/>
            <w:noWrap/>
            <w:vAlign w:val="center"/>
            <w:hideMark/>
          </w:tcPr>
          <w:p w:rsidR="0010227D" w:rsidRPr="0020273A" w:rsidRDefault="0010227D" w:rsidP="0010227D">
            <w:pPr>
              <w:jc w:val="center"/>
              <w:rPr>
                <w:color w:val="000000"/>
                <w:sz w:val="20"/>
                <w:szCs w:val="20"/>
              </w:rPr>
            </w:pPr>
            <w:r w:rsidRPr="0020273A">
              <w:rPr>
                <w:color w:val="000000"/>
                <w:sz w:val="20"/>
                <w:szCs w:val="20"/>
              </w:rPr>
              <w:t>26</w:t>
            </w:r>
          </w:p>
        </w:tc>
        <w:tc>
          <w:tcPr>
            <w:tcW w:w="1029" w:type="dxa"/>
            <w:tcBorders>
              <w:top w:val="nil"/>
              <w:left w:val="nil"/>
              <w:bottom w:val="single" w:sz="8" w:space="0" w:color="auto"/>
              <w:right w:val="single" w:sz="8" w:space="0" w:color="auto"/>
            </w:tcBorders>
            <w:shd w:val="clear" w:color="auto" w:fill="auto"/>
            <w:noWrap/>
            <w:vAlign w:val="center"/>
            <w:hideMark/>
          </w:tcPr>
          <w:p w:rsidR="0010227D" w:rsidRPr="0020273A" w:rsidRDefault="0010227D" w:rsidP="0010227D">
            <w:pPr>
              <w:jc w:val="center"/>
              <w:rPr>
                <w:color w:val="000000"/>
                <w:sz w:val="20"/>
                <w:szCs w:val="20"/>
              </w:rPr>
            </w:pPr>
            <w:r w:rsidRPr="0020273A">
              <w:rPr>
                <w:color w:val="000000"/>
                <w:sz w:val="20"/>
                <w:szCs w:val="20"/>
              </w:rPr>
              <w:t>31.157</w:t>
            </w:r>
          </w:p>
        </w:tc>
        <w:tc>
          <w:tcPr>
            <w:tcW w:w="951" w:type="dxa"/>
            <w:tcBorders>
              <w:top w:val="nil"/>
              <w:left w:val="nil"/>
              <w:bottom w:val="single" w:sz="8" w:space="0" w:color="auto"/>
              <w:right w:val="single" w:sz="8" w:space="0" w:color="auto"/>
            </w:tcBorders>
            <w:shd w:val="clear" w:color="auto" w:fill="auto"/>
            <w:noWrap/>
            <w:vAlign w:val="center"/>
            <w:hideMark/>
          </w:tcPr>
          <w:p w:rsidR="0010227D" w:rsidRPr="0020273A" w:rsidRDefault="0010227D" w:rsidP="0010227D">
            <w:pPr>
              <w:jc w:val="center"/>
              <w:rPr>
                <w:color w:val="000000"/>
                <w:sz w:val="20"/>
                <w:szCs w:val="20"/>
              </w:rPr>
            </w:pPr>
            <w:r w:rsidRPr="0020273A">
              <w:rPr>
                <w:color w:val="000000"/>
                <w:sz w:val="20"/>
                <w:szCs w:val="20"/>
              </w:rPr>
              <w:t>32.575</w:t>
            </w:r>
          </w:p>
        </w:tc>
        <w:tc>
          <w:tcPr>
            <w:tcW w:w="1633" w:type="dxa"/>
            <w:tcBorders>
              <w:top w:val="nil"/>
              <w:left w:val="nil"/>
              <w:bottom w:val="single" w:sz="8" w:space="0" w:color="auto"/>
              <w:right w:val="single" w:sz="8" w:space="0" w:color="auto"/>
            </w:tcBorders>
            <w:shd w:val="clear" w:color="auto" w:fill="auto"/>
            <w:noWrap/>
            <w:vAlign w:val="center"/>
            <w:hideMark/>
          </w:tcPr>
          <w:p w:rsidR="0010227D" w:rsidRPr="0020273A" w:rsidRDefault="0010227D" w:rsidP="0010227D">
            <w:pPr>
              <w:jc w:val="center"/>
              <w:rPr>
                <w:color w:val="000000"/>
                <w:sz w:val="20"/>
                <w:szCs w:val="20"/>
              </w:rPr>
            </w:pPr>
            <w:r w:rsidRPr="0020273A">
              <w:rPr>
                <w:color w:val="000000"/>
                <w:sz w:val="20"/>
                <w:szCs w:val="20"/>
              </w:rPr>
              <w:t>95,6</w:t>
            </w:r>
          </w:p>
        </w:tc>
      </w:tr>
      <w:tr w:rsidR="0010227D" w:rsidRPr="0020273A" w:rsidTr="0010227D">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10227D" w:rsidRPr="0020273A" w:rsidRDefault="0010227D" w:rsidP="0010227D">
            <w:pPr>
              <w:jc w:val="center"/>
              <w:rPr>
                <w:color w:val="000000"/>
                <w:sz w:val="20"/>
                <w:szCs w:val="20"/>
              </w:rPr>
            </w:pPr>
            <w:r w:rsidRPr="0020273A">
              <w:rPr>
                <w:color w:val="000000"/>
                <w:sz w:val="20"/>
                <w:szCs w:val="20"/>
              </w:rPr>
              <w:t>2017</w:t>
            </w:r>
          </w:p>
        </w:tc>
        <w:tc>
          <w:tcPr>
            <w:tcW w:w="1135" w:type="dxa"/>
            <w:tcBorders>
              <w:top w:val="nil"/>
              <w:left w:val="nil"/>
              <w:bottom w:val="single" w:sz="8" w:space="0" w:color="auto"/>
              <w:right w:val="single" w:sz="8" w:space="0" w:color="auto"/>
            </w:tcBorders>
            <w:shd w:val="clear" w:color="auto" w:fill="auto"/>
            <w:noWrap/>
            <w:vAlign w:val="center"/>
            <w:hideMark/>
          </w:tcPr>
          <w:p w:rsidR="0010227D" w:rsidRPr="0020273A" w:rsidRDefault="0010227D" w:rsidP="0010227D">
            <w:pPr>
              <w:jc w:val="right"/>
              <w:rPr>
                <w:color w:val="000000"/>
                <w:sz w:val="20"/>
                <w:szCs w:val="20"/>
              </w:rPr>
            </w:pPr>
            <w:r w:rsidRPr="0020273A">
              <w:rPr>
                <w:color w:val="000000"/>
                <w:sz w:val="20"/>
                <w:szCs w:val="20"/>
              </w:rPr>
              <w:t>73.973</w:t>
            </w:r>
          </w:p>
        </w:tc>
        <w:tc>
          <w:tcPr>
            <w:tcW w:w="0" w:type="auto"/>
            <w:tcBorders>
              <w:top w:val="nil"/>
              <w:left w:val="nil"/>
              <w:bottom w:val="single" w:sz="8" w:space="0" w:color="auto"/>
              <w:right w:val="single" w:sz="8" w:space="0" w:color="auto"/>
            </w:tcBorders>
            <w:shd w:val="clear" w:color="auto" w:fill="auto"/>
            <w:noWrap/>
            <w:vAlign w:val="center"/>
            <w:hideMark/>
          </w:tcPr>
          <w:p w:rsidR="0010227D" w:rsidRPr="0020273A" w:rsidRDefault="0010227D" w:rsidP="0010227D">
            <w:pPr>
              <w:jc w:val="center"/>
              <w:rPr>
                <w:color w:val="000000"/>
                <w:sz w:val="20"/>
                <w:szCs w:val="20"/>
              </w:rPr>
            </w:pPr>
            <w:r w:rsidRPr="0020273A">
              <w:rPr>
                <w:color w:val="000000"/>
                <w:sz w:val="20"/>
                <w:szCs w:val="20"/>
              </w:rPr>
              <w:t>30</w:t>
            </w:r>
          </w:p>
        </w:tc>
        <w:tc>
          <w:tcPr>
            <w:tcW w:w="1029" w:type="dxa"/>
            <w:tcBorders>
              <w:top w:val="nil"/>
              <w:left w:val="nil"/>
              <w:bottom w:val="single" w:sz="8" w:space="0" w:color="auto"/>
              <w:right w:val="single" w:sz="8" w:space="0" w:color="auto"/>
            </w:tcBorders>
            <w:shd w:val="clear" w:color="auto" w:fill="auto"/>
            <w:noWrap/>
            <w:vAlign w:val="center"/>
            <w:hideMark/>
          </w:tcPr>
          <w:p w:rsidR="0010227D" w:rsidRPr="0020273A" w:rsidRDefault="0010227D" w:rsidP="0010227D">
            <w:pPr>
              <w:jc w:val="center"/>
              <w:rPr>
                <w:color w:val="000000"/>
                <w:sz w:val="20"/>
                <w:szCs w:val="20"/>
              </w:rPr>
            </w:pPr>
            <w:r w:rsidRPr="0020273A">
              <w:rPr>
                <w:color w:val="000000"/>
                <w:sz w:val="20"/>
                <w:szCs w:val="20"/>
              </w:rPr>
              <w:t>36.077</w:t>
            </w:r>
          </w:p>
        </w:tc>
        <w:tc>
          <w:tcPr>
            <w:tcW w:w="951" w:type="dxa"/>
            <w:tcBorders>
              <w:top w:val="nil"/>
              <w:left w:val="nil"/>
              <w:bottom w:val="single" w:sz="8" w:space="0" w:color="auto"/>
              <w:right w:val="single" w:sz="8" w:space="0" w:color="auto"/>
            </w:tcBorders>
            <w:shd w:val="clear" w:color="auto" w:fill="auto"/>
            <w:noWrap/>
            <w:vAlign w:val="center"/>
            <w:hideMark/>
          </w:tcPr>
          <w:p w:rsidR="0010227D" w:rsidRPr="0020273A" w:rsidRDefault="0010227D" w:rsidP="0010227D">
            <w:pPr>
              <w:jc w:val="center"/>
              <w:rPr>
                <w:color w:val="000000"/>
                <w:sz w:val="20"/>
                <w:szCs w:val="20"/>
              </w:rPr>
            </w:pPr>
            <w:r w:rsidRPr="0020273A">
              <w:rPr>
                <w:color w:val="000000"/>
                <w:sz w:val="20"/>
                <w:szCs w:val="20"/>
              </w:rPr>
              <w:t>37.896</w:t>
            </w:r>
          </w:p>
        </w:tc>
        <w:tc>
          <w:tcPr>
            <w:tcW w:w="1633" w:type="dxa"/>
            <w:tcBorders>
              <w:top w:val="nil"/>
              <w:left w:val="nil"/>
              <w:bottom w:val="single" w:sz="8" w:space="0" w:color="auto"/>
              <w:right w:val="single" w:sz="8" w:space="0" w:color="auto"/>
            </w:tcBorders>
            <w:shd w:val="clear" w:color="auto" w:fill="auto"/>
            <w:noWrap/>
            <w:vAlign w:val="center"/>
            <w:hideMark/>
          </w:tcPr>
          <w:p w:rsidR="0010227D" w:rsidRPr="0020273A" w:rsidRDefault="0010227D" w:rsidP="0010227D">
            <w:pPr>
              <w:jc w:val="center"/>
              <w:rPr>
                <w:color w:val="000000"/>
                <w:sz w:val="20"/>
                <w:szCs w:val="20"/>
              </w:rPr>
            </w:pPr>
            <w:r w:rsidRPr="0020273A">
              <w:rPr>
                <w:color w:val="000000"/>
                <w:sz w:val="20"/>
                <w:szCs w:val="20"/>
              </w:rPr>
              <w:t>95,2</w:t>
            </w:r>
          </w:p>
        </w:tc>
      </w:tr>
      <w:tr w:rsidR="0010227D" w:rsidRPr="0020273A" w:rsidTr="0010227D">
        <w:trPr>
          <w:trHeight w:val="227"/>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10227D" w:rsidRPr="0020273A" w:rsidRDefault="0010227D" w:rsidP="0010227D">
            <w:pPr>
              <w:jc w:val="center"/>
              <w:rPr>
                <w:b/>
                <w:bCs/>
                <w:color w:val="000000"/>
                <w:sz w:val="20"/>
                <w:szCs w:val="20"/>
              </w:rPr>
            </w:pPr>
            <w:r w:rsidRPr="0020273A">
              <w:rPr>
                <w:b/>
                <w:bCs/>
                <w:color w:val="000000"/>
                <w:sz w:val="20"/>
                <w:szCs w:val="20"/>
              </w:rPr>
              <w:t>2002-2017</w:t>
            </w:r>
          </w:p>
        </w:tc>
        <w:tc>
          <w:tcPr>
            <w:tcW w:w="1135" w:type="dxa"/>
            <w:tcBorders>
              <w:top w:val="nil"/>
              <w:left w:val="nil"/>
              <w:bottom w:val="single" w:sz="8" w:space="0" w:color="auto"/>
              <w:right w:val="single" w:sz="8" w:space="0" w:color="auto"/>
            </w:tcBorders>
            <w:shd w:val="clear" w:color="auto" w:fill="auto"/>
            <w:noWrap/>
            <w:vAlign w:val="center"/>
            <w:hideMark/>
          </w:tcPr>
          <w:p w:rsidR="0010227D" w:rsidRPr="0020273A" w:rsidRDefault="0010227D" w:rsidP="0010227D">
            <w:pPr>
              <w:jc w:val="center"/>
              <w:rPr>
                <w:b/>
                <w:bCs/>
                <w:color w:val="000000"/>
                <w:sz w:val="20"/>
                <w:szCs w:val="20"/>
              </w:rPr>
            </w:pPr>
            <w:r w:rsidRPr="0020273A">
              <w:rPr>
                <w:b/>
                <w:bCs/>
                <w:color w:val="000000"/>
                <w:sz w:val="20"/>
                <w:szCs w:val="20"/>
              </w:rPr>
              <w:t>1,00%</w:t>
            </w:r>
          </w:p>
        </w:tc>
        <w:tc>
          <w:tcPr>
            <w:tcW w:w="0" w:type="auto"/>
            <w:tcBorders>
              <w:top w:val="nil"/>
              <w:left w:val="nil"/>
              <w:bottom w:val="single" w:sz="8" w:space="0" w:color="auto"/>
              <w:right w:val="single" w:sz="8" w:space="0" w:color="auto"/>
            </w:tcBorders>
            <w:shd w:val="clear" w:color="auto" w:fill="auto"/>
            <w:noWrap/>
            <w:vAlign w:val="center"/>
            <w:hideMark/>
          </w:tcPr>
          <w:p w:rsidR="0010227D" w:rsidRPr="0020273A" w:rsidRDefault="0010227D" w:rsidP="0010227D">
            <w:pPr>
              <w:jc w:val="center"/>
              <w:rPr>
                <w:b/>
                <w:bCs/>
                <w:color w:val="000000"/>
                <w:sz w:val="20"/>
                <w:szCs w:val="20"/>
              </w:rPr>
            </w:pPr>
            <w:r w:rsidRPr="0020273A">
              <w:rPr>
                <w:b/>
                <w:bCs/>
                <w:color w:val="000000"/>
                <w:sz w:val="20"/>
                <w:szCs w:val="20"/>
              </w:rPr>
              <w:t>1,00%</w:t>
            </w:r>
          </w:p>
        </w:tc>
        <w:tc>
          <w:tcPr>
            <w:tcW w:w="1029" w:type="dxa"/>
            <w:tcBorders>
              <w:top w:val="nil"/>
              <w:left w:val="nil"/>
              <w:bottom w:val="single" w:sz="8" w:space="0" w:color="auto"/>
              <w:right w:val="single" w:sz="8" w:space="0" w:color="auto"/>
            </w:tcBorders>
            <w:shd w:val="clear" w:color="auto" w:fill="auto"/>
            <w:noWrap/>
            <w:vAlign w:val="center"/>
            <w:hideMark/>
          </w:tcPr>
          <w:p w:rsidR="0010227D" w:rsidRPr="0020273A" w:rsidRDefault="0010227D" w:rsidP="0010227D">
            <w:pPr>
              <w:jc w:val="center"/>
              <w:rPr>
                <w:b/>
                <w:bCs/>
                <w:color w:val="000000"/>
                <w:sz w:val="20"/>
                <w:szCs w:val="20"/>
              </w:rPr>
            </w:pPr>
            <w:r w:rsidRPr="0020273A">
              <w:rPr>
                <w:b/>
                <w:bCs/>
                <w:color w:val="000000"/>
                <w:sz w:val="20"/>
                <w:szCs w:val="20"/>
              </w:rPr>
              <w:t>0,98%</w:t>
            </w:r>
          </w:p>
        </w:tc>
        <w:tc>
          <w:tcPr>
            <w:tcW w:w="951" w:type="dxa"/>
            <w:tcBorders>
              <w:top w:val="nil"/>
              <w:left w:val="nil"/>
              <w:bottom w:val="single" w:sz="8" w:space="0" w:color="auto"/>
              <w:right w:val="single" w:sz="8" w:space="0" w:color="auto"/>
            </w:tcBorders>
            <w:shd w:val="clear" w:color="auto" w:fill="auto"/>
            <w:noWrap/>
            <w:vAlign w:val="center"/>
            <w:hideMark/>
          </w:tcPr>
          <w:p w:rsidR="0010227D" w:rsidRPr="0020273A" w:rsidRDefault="0010227D" w:rsidP="0010227D">
            <w:pPr>
              <w:jc w:val="center"/>
              <w:rPr>
                <w:b/>
                <w:bCs/>
                <w:color w:val="000000"/>
                <w:sz w:val="20"/>
                <w:szCs w:val="20"/>
              </w:rPr>
            </w:pPr>
            <w:r w:rsidRPr="0020273A">
              <w:rPr>
                <w:b/>
                <w:bCs/>
                <w:color w:val="000000"/>
                <w:sz w:val="20"/>
                <w:szCs w:val="20"/>
              </w:rPr>
              <w:t>1,01%</w:t>
            </w:r>
          </w:p>
        </w:tc>
        <w:tc>
          <w:tcPr>
            <w:tcW w:w="1633" w:type="dxa"/>
            <w:tcBorders>
              <w:top w:val="nil"/>
              <w:left w:val="nil"/>
              <w:bottom w:val="single" w:sz="8" w:space="0" w:color="auto"/>
              <w:right w:val="single" w:sz="8" w:space="0" w:color="auto"/>
            </w:tcBorders>
            <w:shd w:val="clear" w:color="auto" w:fill="auto"/>
            <w:noWrap/>
            <w:vAlign w:val="center"/>
            <w:hideMark/>
          </w:tcPr>
          <w:p w:rsidR="0010227D" w:rsidRPr="0020273A" w:rsidRDefault="0010227D" w:rsidP="0010227D">
            <w:pPr>
              <w:jc w:val="center"/>
              <w:rPr>
                <w:b/>
                <w:bCs/>
                <w:color w:val="000000"/>
                <w:sz w:val="20"/>
                <w:szCs w:val="20"/>
              </w:rPr>
            </w:pPr>
            <w:r w:rsidRPr="0020273A">
              <w:rPr>
                <w:b/>
                <w:bCs/>
                <w:color w:val="000000"/>
                <w:sz w:val="20"/>
                <w:szCs w:val="20"/>
              </w:rPr>
              <w:t>-0,03%</w:t>
            </w:r>
          </w:p>
        </w:tc>
      </w:tr>
    </w:tbl>
    <w:p w:rsidR="0010227D" w:rsidRDefault="0010227D" w:rsidP="0010227D">
      <w:pPr>
        <w:ind w:firstLine="1134"/>
        <w:rPr>
          <w:sz w:val="18"/>
          <w:szCs w:val="18"/>
        </w:rPr>
      </w:pPr>
      <w:r w:rsidRPr="0020273A">
        <w:rPr>
          <w:sz w:val="18"/>
          <w:szCs w:val="18"/>
        </w:rPr>
        <w:t>Fuente: INE, Censos de Población 2002 y 2017</w:t>
      </w:r>
    </w:p>
    <w:p w:rsidR="00CE167E" w:rsidRPr="0020273A" w:rsidRDefault="00CE167E" w:rsidP="0010227D">
      <w:pPr>
        <w:ind w:firstLine="1134"/>
        <w:rPr>
          <w:sz w:val="18"/>
          <w:szCs w:val="18"/>
        </w:rPr>
      </w:pPr>
    </w:p>
    <w:p w:rsidR="0010227D" w:rsidRDefault="0010227D" w:rsidP="0010227D">
      <w:pPr>
        <w:pStyle w:val="Ttulo3"/>
      </w:pPr>
      <w:bookmarkStart w:id="17" w:name="_Toc509923404"/>
      <w:bookmarkStart w:id="18" w:name="_Toc532206542"/>
      <w:r>
        <w:t>Población según Edad</w:t>
      </w:r>
      <w:bookmarkEnd w:id="17"/>
      <w:bookmarkEnd w:id="18"/>
    </w:p>
    <w:p w:rsidR="0010227D" w:rsidRDefault="0010227D" w:rsidP="0010227D">
      <w:r>
        <w:t>Al observar la pirámide poblacional de la comuna de San Fernando es posible notar una gran participación de población joven, el 63% de los habitantes son menores de 45 años. Las diferencias entre sexos son menores, observándose una mayoría de mujeres pero no significativa sólo un 2% superior.</w:t>
      </w:r>
    </w:p>
    <w:p w:rsidR="0010227D" w:rsidRDefault="0010227D" w:rsidP="0010227D"/>
    <w:p w:rsidR="00CE167E" w:rsidRDefault="00CE167E">
      <w:pPr>
        <w:jc w:val="left"/>
        <w:rPr>
          <w:b/>
          <w:caps/>
          <w:sz w:val="20"/>
          <w:szCs w:val="20"/>
          <w:lang w:val="es-CL"/>
        </w:rPr>
      </w:pPr>
      <w:r>
        <w:rPr>
          <w:caps/>
          <w:sz w:val="20"/>
        </w:rPr>
        <w:br w:type="page"/>
      </w:r>
    </w:p>
    <w:p w:rsidR="0010227D" w:rsidRPr="00050A20" w:rsidRDefault="0010227D" w:rsidP="0010227D">
      <w:pPr>
        <w:pStyle w:val="Epgrafe0"/>
        <w:spacing w:before="0"/>
        <w:rPr>
          <w:rFonts w:ascii="Times New Roman" w:hAnsi="Times New Roman"/>
          <w:caps/>
          <w:sz w:val="20"/>
        </w:rPr>
      </w:pPr>
      <w:bookmarkStart w:id="19" w:name="_Toc532206558"/>
      <w:r w:rsidRPr="00050A20">
        <w:rPr>
          <w:rFonts w:ascii="Times New Roman" w:hAnsi="Times New Roman"/>
          <w:caps/>
          <w:sz w:val="20"/>
        </w:rPr>
        <w:lastRenderedPageBreak/>
        <w:t xml:space="preserve">GRÁFICO Nº </w:t>
      </w:r>
      <w:r w:rsidRPr="00050A20">
        <w:rPr>
          <w:rFonts w:ascii="Times New Roman" w:hAnsi="Times New Roman"/>
          <w:caps/>
          <w:sz w:val="20"/>
        </w:rPr>
        <w:fldChar w:fldCharType="begin"/>
      </w:r>
      <w:r w:rsidRPr="00050A20">
        <w:rPr>
          <w:rFonts w:ascii="Times New Roman" w:hAnsi="Times New Roman"/>
          <w:caps/>
          <w:sz w:val="20"/>
        </w:rPr>
        <w:instrText xml:space="preserve"> STYLEREF 1 \s </w:instrText>
      </w:r>
      <w:r w:rsidRPr="00050A20">
        <w:rPr>
          <w:rFonts w:ascii="Times New Roman" w:hAnsi="Times New Roman"/>
          <w:caps/>
          <w:sz w:val="20"/>
        </w:rPr>
        <w:fldChar w:fldCharType="separate"/>
      </w:r>
      <w:r w:rsidR="00CE167E">
        <w:rPr>
          <w:rFonts w:ascii="Times New Roman" w:hAnsi="Times New Roman"/>
          <w:caps/>
          <w:noProof/>
          <w:sz w:val="20"/>
        </w:rPr>
        <w:t>2</w:t>
      </w:r>
      <w:r w:rsidRPr="00050A20">
        <w:rPr>
          <w:rFonts w:ascii="Times New Roman" w:hAnsi="Times New Roman"/>
          <w:caps/>
          <w:sz w:val="20"/>
        </w:rPr>
        <w:fldChar w:fldCharType="end"/>
      </w:r>
      <w:r w:rsidRPr="00050A20">
        <w:rPr>
          <w:rFonts w:ascii="Times New Roman" w:hAnsi="Times New Roman"/>
          <w:caps/>
          <w:sz w:val="20"/>
        </w:rPr>
        <w:noBreakHyphen/>
      </w:r>
      <w:r w:rsidRPr="00050A20">
        <w:rPr>
          <w:rFonts w:ascii="Times New Roman" w:hAnsi="Times New Roman"/>
          <w:caps/>
          <w:sz w:val="20"/>
        </w:rPr>
        <w:fldChar w:fldCharType="begin"/>
      </w:r>
      <w:r w:rsidRPr="00050A20">
        <w:rPr>
          <w:rFonts w:ascii="Times New Roman" w:hAnsi="Times New Roman"/>
          <w:caps/>
          <w:sz w:val="20"/>
        </w:rPr>
        <w:instrText xml:space="preserve"> SEQ GRÁFICO_Nº \* ARABIC \s 1 </w:instrText>
      </w:r>
      <w:r w:rsidRPr="00050A20">
        <w:rPr>
          <w:rFonts w:ascii="Times New Roman" w:hAnsi="Times New Roman"/>
          <w:caps/>
          <w:sz w:val="20"/>
        </w:rPr>
        <w:fldChar w:fldCharType="separate"/>
      </w:r>
      <w:r w:rsidR="00CE167E">
        <w:rPr>
          <w:rFonts w:ascii="Times New Roman" w:hAnsi="Times New Roman"/>
          <w:caps/>
          <w:noProof/>
          <w:sz w:val="20"/>
        </w:rPr>
        <w:t>1</w:t>
      </w:r>
      <w:r w:rsidRPr="00050A20">
        <w:rPr>
          <w:rFonts w:ascii="Times New Roman" w:hAnsi="Times New Roman"/>
          <w:caps/>
          <w:sz w:val="20"/>
        </w:rPr>
        <w:fldChar w:fldCharType="end"/>
      </w:r>
      <w:r>
        <w:rPr>
          <w:rFonts w:ascii="Times New Roman" w:hAnsi="Times New Roman"/>
          <w:caps/>
          <w:sz w:val="20"/>
        </w:rPr>
        <w:t>: población según sexo y rango de edad, san fernando</w:t>
      </w:r>
      <w:bookmarkEnd w:id="19"/>
    </w:p>
    <w:p w:rsidR="0010227D" w:rsidRDefault="0010227D" w:rsidP="0010227D">
      <w:pPr>
        <w:numPr>
          <w:ilvl w:val="12"/>
          <w:numId w:val="0"/>
        </w:numPr>
        <w:ind w:left="283" w:hanging="283"/>
        <w:jc w:val="center"/>
      </w:pPr>
      <w:r>
        <w:rPr>
          <w:noProof/>
          <w:lang w:val="es-CL" w:eastAsia="es-CL"/>
        </w:rPr>
        <w:drawing>
          <wp:inline distT="0" distB="0" distL="0" distR="0" wp14:anchorId="0166B32B" wp14:editId="5BF427E6">
            <wp:extent cx="4533900" cy="2524125"/>
            <wp:effectExtent l="0" t="0" r="19050" b="9525"/>
            <wp:docPr id="11"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10227D" w:rsidRDefault="0010227D" w:rsidP="0010227D">
      <w:pPr>
        <w:numPr>
          <w:ilvl w:val="12"/>
          <w:numId w:val="0"/>
        </w:numPr>
        <w:ind w:left="283" w:hanging="283"/>
        <w:jc w:val="center"/>
        <w:rPr>
          <w:sz w:val="18"/>
          <w:szCs w:val="18"/>
        </w:rPr>
      </w:pPr>
      <w:r w:rsidRPr="00050A20">
        <w:rPr>
          <w:sz w:val="18"/>
          <w:szCs w:val="18"/>
        </w:rPr>
        <w:t>Fuente: Elaboración propia a partir de Censo 2017</w:t>
      </w:r>
    </w:p>
    <w:p w:rsidR="0010227D" w:rsidRDefault="0010227D" w:rsidP="0010227D"/>
    <w:p w:rsidR="0010227D" w:rsidRDefault="0010227D" w:rsidP="0010227D">
      <w:pPr>
        <w:pStyle w:val="Ttulo3"/>
      </w:pPr>
      <w:bookmarkStart w:id="20" w:name="_Toc509923405"/>
      <w:bookmarkStart w:id="21" w:name="_Toc532206543"/>
      <w:r>
        <w:t>Población Económicamente Activa</w:t>
      </w:r>
      <w:bookmarkEnd w:id="20"/>
      <w:bookmarkEnd w:id="21"/>
    </w:p>
    <w:p w:rsidR="0010227D" w:rsidRDefault="0010227D" w:rsidP="0010227D">
      <w:r>
        <w:t>Según la nueva Encuesta Nacional de Empleo del Instituto Nacional de Estadísticas (INE), del año 2017, indica que l</w:t>
      </w:r>
      <w:r w:rsidR="0031101B">
        <w:t>a población económicamente activ</w:t>
      </w:r>
      <w:r>
        <w:t xml:space="preserve">a de la ciudad de San Fernando asciende a 30.194 personas, de las cuales el 94,4% se encuentra </w:t>
      </w:r>
      <w:proofErr w:type="gramStart"/>
      <w:r>
        <w:t>ocupada</w:t>
      </w:r>
      <w:proofErr w:type="gramEnd"/>
      <w:r>
        <w:t xml:space="preserve">, y existe una tasa de desocupación de 5,6%.  En el cuadro que sigue se puede observar </w:t>
      </w:r>
      <w:proofErr w:type="spellStart"/>
      <w:r>
        <w:t>como</w:t>
      </w:r>
      <w:proofErr w:type="spellEnd"/>
      <w:r>
        <w:t xml:space="preserve"> se distribuye la población ocupada en la comuna, siendo la principal rama la agricultura, ganadería y silvicultura, en segundo lugar está la administración pública y en tercer lugar el comercio. Entre estas tres ramas se concentra el 66,8% de la fuerza de trabajo ocupada.</w:t>
      </w:r>
    </w:p>
    <w:p w:rsidR="0010227D" w:rsidRDefault="0010227D" w:rsidP="0010227D"/>
    <w:p w:rsidR="0010227D" w:rsidRPr="00E936F5" w:rsidRDefault="0010227D" w:rsidP="0010227D">
      <w:pPr>
        <w:pStyle w:val="Epgrafe0"/>
        <w:spacing w:before="0"/>
        <w:rPr>
          <w:rFonts w:ascii="Times New Roman" w:hAnsi="Times New Roman"/>
          <w:caps/>
          <w:sz w:val="20"/>
        </w:rPr>
      </w:pPr>
      <w:bookmarkStart w:id="22" w:name="_Toc512427025"/>
      <w:bookmarkStart w:id="23" w:name="_Toc532206561"/>
      <w:r w:rsidRPr="00E936F5">
        <w:rPr>
          <w:rFonts w:ascii="Times New Roman" w:hAnsi="Times New Roman"/>
          <w:caps/>
          <w:sz w:val="20"/>
        </w:rPr>
        <w:t xml:space="preserve">CUADRO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CE167E">
        <w:rPr>
          <w:rFonts w:ascii="Times New Roman" w:hAnsi="Times New Roman"/>
          <w:caps/>
          <w:noProof/>
          <w:sz w:val="20"/>
        </w:rPr>
        <w:t>2</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CUADRO_Nº \* ARABIC \s 1 </w:instrText>
      </w:r>
      <w:r>
        <w:rPr>
          <w:rFonts w:ascii="Times New Roman" w:hAnsi="Times New Roman"/>
          <w:caps/>
          <w:sz w:val="20"/>
        </w:rPr>
        <w:fldChar w:fldCharType="separate"/>
      </w:r>
      <w:r w:rsidR="00CE167E">
        <w:rPr>
          <w:rFonts w:ascii="Times New Roman" w:hAnsi="Times New Roman"/>
          <w:caps/>
          <w:noProof/>
          <w:sz w:val="20"/>
        </w:rPr>
        <w:t>3</w:t>
      </w:r>
      <w:r>
        <w:rPr>
          <w:rFonts w:ascii="Times New Roman" w:hAnsi="Times New Roman"/>
          <w:caps/>
          <w:sz w:val="20"/>
        </w:rPr>
        <w:fldChar w:fldCharType="end"/>
      </w:r>
      <w:r w:rsidRPr="00E936F5">
        <w:rPr>
          <w:rFonts w:ascii="Times New Roman" w:hAnsi="Times New Roman"/>
          <w:caps/>
          <w:sz w:val="20"/>
        </w:rPr>
        <w:t xml:space="preserve">. </w:t>
      </w:r>
      <w:r>
        <w:rPr>
          <w:rFonts w:ascii="Times New Roman" w:hAnsi="Times New Roman"/>
          <w:caps/>
          <w:sz w:val="20"/>
        </w:rPr>
        <w:t>número de trabajadores por rama de actividad económica</w:t>
      </w:r>
      <w:bookmarkEnd w:id="22"/>
      <w:bookmarkEnd w:id="23"/>
    </w:p>
    <w:tbl>
      <w:tblPr>
        <w:tblW w:w="3725" w:type="pct"/>
        <w:jc w:val="center"/>
        <w:tblCellMar>
          <w:left w:w="70" w:type="dxa"/>
          <w:right w:w="70" w:type="dxa"/>
        </w:tblCellMar>
        <w:tblLook w:val="04A0" w:firstRow="1" w:lastRow="0" w:firstColumn="1" w:lastColumn="0" w:noHBand="0" w:noVBand="1"/>
      </w:tblPr>
      <w:tblGrid>
        <w:gridCol w:w="3117"/>
        <w:gridCol w:w="898"/>
        <w:gridCol w:w="814"/>
        <w:gridCol w:w="964"/>
        <w:gridCol w:w="897"/>
      </w:tblGrid>
      <w:tr w:rsidR="0010227D" w:rsidRPr="00E936F5" w:rsidTr="0010227D">
        <w:trPr>
          <w:trHeight w:val="227"/>
          <w:jc w:val="center"/>
        </w:trPr>
        <w:tc>
          <w:tcPr>
            <w:tcW w:w="209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227D" w:rsidRPr="00E936F5" w:rsidRDefault="0010227D" w:rsidP="0010227D">
            <w:pPr>
              <w:jc w:val="center"/>
              <w:rPr>
                <w:b/>
                <w:bCs/>
                <w:sz w:val="20"/>
                <w:szCs w:val="20"/>
              </w:rPr>
            </w:pPr>
            <w:r w:rsidRPr="00E936F5">
              <w:rPr>
                <w:b/>
                <w:bCs/>
                <w:sz w:val="20"/>
                <w:szCs w:val="20"/>
              </w:rPr>
              <w:t>Rama de Actividad</w:t>
            </w:r>
          </w:p>
        </w:tc>
        <w:tc>
          <w:tcPr>
            <w:tcW w:w="2901" w:type="pct"/>
            <w:gridSpan w:val="4"/>
            <w:tcBorders>
              <w:top w:val="single" w:sz="4" w:space="0" w:color="auto"/>
              <w:left w:val="nil"/>
              <w:bottom w:val="single" w:sz="4" w:space="0" w:color="auto"/>
              <w:right w:val="single" w:sz="4" w:space="0" w:color="auto"/>
            </w:tcBorders>
            <w:shd w:val="clear" w:color="auto" w:fill="auto"/>
            <w:noWrap/>
            <w:vAlign w:val="center"/>
            <w:hideMark/>
          </w:tcPr>
          <w:p w:rsidR="0010227D" w:rsidRPr="00E936F5" w:rsidRDefault="0010227D" w:rsidP="0010227D">
            <w:pPr>
              <w:jc w:val="center"/>
              <w:rPr>
                <w:b/>
                <w:bCs/>
                <w:sz w:val="20"/>
                <w:szCs w:val="20"/>
              </w:rPr>
            </w:pPr>
            <w:r>
              <w:rPr>
                <w:b/>
                <w:bCs/>
                <w:sz w:val="20"/>
                <w:szCs w:val="20"/>
              </w:rPr>
              <w:t>Año  2015</w:t>
            </w:r>
          </w:p>
        </w:tc>
      </w:tr>
      <w:tr w:rsidR="0010227D" w:rsidRPr="00E936F5" w:rsidTr="0010227D">
        <w:trPr>
          <w:trHeight w:val="227"/>
          <w:jc w:val="center"/>
        </w:trPr>
        <w:tc>
          <w:tcPr>
            <w:tcW w:w="2099" w:type="pct"/>
            <w:vMerge/>
            <w:tcBorders>
              <w:top w:val="single" w:sz="4" w:space="0" w:color="auto"/>
              <w:left w:val="single" w:sz="4" w:space="0" w:color="auto"/>
              <w:bottom w:val="single" w:sz="4" w:space="0" w:color="auto"/>
              <w:right w:val="single" w:sz="4" w:space="0" w:color="auto"/>
            </w:tcBorders>
            <w:vAlign w:val="center"/>
            <w:hideMark/>
          </w:tcPr>
          <w:p w:rsidR="0010227D" w:rsidRPr="00E936F5" w:rsidRDefault="0010227D" w:rsidP="0010227D">
            <w:pPr>
              <w:jc w:val="left"/>
              <w:rPr>
                <w:b/>
                <w:bCs/>
                <w:sz w:val="20"/>
                <w:szCs w:val="20"/>
              </w:rPr>
            </w:pPr>
          </w:p>
        </w:tc>
        <w:tc>
          <w:tcPr>
            <w:tcW w:w="729" w:type="pct"/>
            <w:tcBorders>
              <w:top w:val="nil"/>
              <w:left w:val="nil"/>
              <w:bottom w:val="single" w:sz="4" w:space="0" w:color="auto"/>
              <w:right w:val="single" w:sz="4" w:space="0" w:color="auto"/>
            </w:tcBorders>
            <w:shd w:val="clear" w:color="auto" w:fill="auto"/>
            <w:noWrap/>
            <w:vAlign w:val="center"/>
            <w:hideMark/>
          </w:tcPr>
          <w:p w:rsidR="0010227D" w:rsidRPr="00E936F5" w:rsidRDefault="0010227D" w:rsidP="0010227D">
            <w:pPr>
              <w:jc w:val="center"/>
              <w:rPr>
                <w:b/>
                <w:bCs/>
                <w:sz w:val="20"/>
                <w:szCs w:val="20"/>
              </w:rPr>
            </w:pPr>
            <w:r w:rsidRPr="00E936F5">
              <w:rPr>
                <w:b/>
                <w:bCs/>
                <w:sz w:val="20"/>
                <w:szCs w:val="20"/>
              </w:rPr>
              <w:t>Comuna</w:t>
            </w:r>
          </w:p>
        </w:tc>
        <w:tc>
          <w:tcPr>
            <w:tcW w:w="666" w:type="pct"/>
            <w:tcBorders>
              <w:top w:val="nil"/>
              <w:left w:val="nil"/>
              <w:bottom w:val="single" w:sz="4" w:space="0" w:color="auto"/>
              <w:right w:val="single" w:sz="4" w:space="0" w:color="auto"/>
            </w:tcBorders>
            <w:shd w:val="clear" w:color="auto" w:fill="auto"/>
            <w:noWrap/>
            <w:vAlign w:val="center"/>
            <w:hideMark/>
          </w:tcPr>
          <w:p w:rsidR="0010227D" w:rsidRPr="00E936F5" w:rsidRDefault="0010227D" w:rsidP="0010227D">
            <w:pPr>
              <w:jc w:val="center"/>
              <w:rPr>
                <w:b/>
                <w:bCs/>
                <w:sz w:val="20"/>
                <w:szCs w:val="20"/>
              </w:rPr>
            </w:pPr>
            <w:r w:rsidRPr="00E936F5">
              <w:rPr>
                <w:b/>
                <w:bCs/>
                <w:sz w:val="20"/>
                <w:szCs w:val="20"/>
              </w:rPr>
              <w:t>Región</w:t>
            </w:r>
          </w:p>
        </w:tc>
        <w:tc>
          <w:tcPr>
            <w:tcW w:w="778" w:type="pct"/>
            <w:tcBorders>
              <w:top w:val="nil"/>
              <w:left w:val="nil"/>
              <w:bottom w:val="single" w:sz="4" w:space="0" w:color="auto"/>
              <w:right w:val="single" w:sz="4" w:space="0" w:color="auto"/>
            </w:tcBorders>
            <w:shd w:val="clear" w:color="auto" w:fill="auto"/>
            <w:noWrap/>
            <w:vAlign w:val="center"/>
            <w:hideMark/>
          </w:tcPr>
          <w:p w:rsidR="0010227D" w:rsidRPr="00E936F5" w:rsidRDefault="0010227D" w:rsidP="0010227D">
            <w:pPr>
              <w:jc w:val="center"/>
              <w:rPr>
                <w:b/>
                <w:bCs/>
                <w:sz w:val="20"/>
                <w:szCs w:val="20"/>
              </w:rPr>
            </w:pPr>
            <w:r w:rsidRPr="00E936F5">
              <w:rPr>
                <w:b/>
                <w:bCs/>
                <w:sz w:val="20"/>
                <w:szCs w:val="20"/>
              </w:rPr>
              <w:t>País</w:t>
            </w:r>
          </w:p>
        </w:tc>
        <w:tc>
          <w:tcPr>
            <w:tcW w:w="728" w:type="pct"/>
            <w:tcBorders>
              <w:top w:val="nil"/>
              <w:left w:val="nil"/>
              <w:bottom w:val="single" w:sz="4" w:space="0" w:color="auto"/>
              <w:right w:val="single" w:sz="4" w:space="0" w:color="auto"/>
            </w:tcBorders>
            <w:shd w:val="clear" w:color="auto" w:fill="auto"/>
            <w:noWrap/>
            <w:vAlign w:val="center"/>
            <w:hideMark/>
          </w:tcPr>
          <w:p w:rsidR="0010227D" w:rsidRPr="00E936F5" w:rsidRDefault="0010227D" w:rsidP="0010227D">
            <w:pPr>
              <w:jc w:val="center"/>
              <w:rPr>
                <w:b/>
                <w:bCs/>
                <w:sz w:val="20"/>
                <w:szCs w:val="20"/>
              </w:rPr>
            </w:pPr>
            <w:r w:rsidRPr="00E936F5">
              <w:rPr>
                <w:b/>
                <w:bCs/>
                <w:sz w:val="20"/>
                <w:szCs w:val="20"/>
              </w:rPr>
              <w:t>Comuna</w:t>
            </w:r>
          </w:p>
        </w:tc>
      </w:tr>
      <w:tr w:rsidR="0010227D" w:rsidRPr="00E936F5" w:rsidTr="0010227D">
        <w:trPr>
          <w:trHeight w:val="227"/>
          <w:jc w:val="center"/>
        </w:trPr>
        <w:tc>
          <w:tcPr>
            <w:tcW w:w="2099" w:type="pct"/>
            <w:tcBorders>
              <w:top w:val="nil"/>
              <w:left w:val="single" w:sz="4" w:space="0" w:color="auto"/>
              <w:bottom w:val="single" w:sz="4" w:space="0" w:color="auto"/>
              <w:right w:val="single" w:sz="4" w:space="0" w:color="auto"/>
            </w:tcBorders>
            <w:shd w:val="clear" w:color="auto" w:fill="auto"/>
            <w:noWrap/>
            <w:vAlign w:val="bottom"/>
            <w:hideMark/>
          </w:tcPr>
          <w:p w:rsidR="0010227D" w:rsidRPr="00E936F5" w:rsidRDefault="0010227D" w:rsidP="0010227D">
            <w:pPr>
              <w:jc w:val="left"/>
              <w:rPr>
                <w:sz w:val="20"/>
                <w:szCs w:val="20"/>
              </w:rPr>
            </w:pPr>
            <w:r w:rsidRPr="00E936F5">
              <w:rPr>
                <w:sz w:val="20"/>
                <w:szCs w:val="20"/>
              </w:rPr>
              <w:t>Agricultura</w:t>
            </w:r>
            <w:r>
              <w:rPr>
                <w:sz w:val="20"/>
                <w:szCs w:val="20"/>
              </w:rPr>
              <w:t>, Ganadería y Silvicultura</w:t>
            </w:r>
          </w:p>
        </w:tc>
        <w:tc>
          <w:tcPr>
            <w:tcW w:w="729"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12.988</w:t>
            </w:r>
          </w:p>
        </w:tc>
        <w:tc>
          <w:tcPr>
            <w:tcW w:w="666"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122.483</w:t>
            </w:r>
          </w:p>
        </w:tc>
        <w:tc>
          <w:tcPr>
            <w:tcW w:w="778"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690.989</w:t>
            </w:r>
          </w:p>
        </w:tc>
        <w:tc>
          <w:tcPr>
            <w:tcW w:w="728" w:type="pct"/>
            <w:tcBorders>
              <w:top w:val="nil"/>
              <w:left w:val="nil"/>
              <w:bottom w:val="single" w:sz="4" w:space="0" w:color="auto"/>
              <w:right w:val="single" w:sz="4" w:space="0" w:color="auto"/>
            </w:tcBorders>
            <w:shd w:val="clear" w:color="auto" w:fill="auto"/>
            <w:noWrap/>
            <w:vAlign w:val="center"/>
            <w:hideMark/>
          </w:tcPr>
          <w:p w:rsidR="0010227D" w:rsidRPr="00E936F5" w:rsidRDefault="0010227D" w:rsidP="0010227D">
            <w:pPr>
              <w:jc w:val="center"/>
              <w:rPr>
                <w:sz w:val="20"/>
                <w:szCs w:val="20"/>
              </w:rPr>
            </w:pPr>
            <w:r w:rsidRPr="00E936F5">
              <w:rPr>
                <w:sz w:val="20"/>
                <w:szCs w:val="20"/>
              </w:rPr>
              <w:t>30,6%</w:t>
            </w:r>
          </w:p>
        </w:tc>
      </w:tr>
      <w:tr w:rsidR="0010227D" w:rsidRPr="00E936F5" w:rsidTr="0010227D">
        <w:trPr>
          <w:trHeight w:val="227"/>
          <w:jc w:val="center"/>
        </w:trPr>
        <w:tc>
          <w:tcPr>
            <w:tcW w:w="2099" w:type="pct"/>
            <w:tcBorders>
              <w:top w:val="nil"/>
              <w:left w:val="single" w:sz="4" w:space="0" w:color="auto"/>
              <w:bottom w:val="single" w:sz="4" w:space="0" w:color="auto"/>
              <w:right w:val="single" w:sz="4" w:space="0" w:color="auto"/>
            </w:tcBorders>
            <w:shd w:val="clear" w:color="auto" w:fill="auto"/>
            <w:noWrap/>
            <w:vAlign w:val="bottom"/>
            <w:hideMark/>
          </w:tcPr>
          <w:p w:rsidR="0010227D" w:rsidRPr="00E936F5" w:rsidRDefault="0010227D" w:rsidP="0010227D">
            <w:pPr>
              <w:jc w:val="left"/>
              <w:rPr>
                <w:sz w:val="20"/>
                <w:szCs w:val="20"/>
              </w:rPr>
            </w:pPr>
            <w:r w:rsidRPr="00E936F5">
              <w:rPr>
                <w:sz w:val="20"/>
                <w:szCs w:val="20"/>
              </w:rPr>
              <w:t>Minería</w:t>
            </w:r>
          </w:p>
        </w:tc>
        <w:tc>
          <w:tcPr>
            <w:tcW w:w="729"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101</w:t>
            </w:r>
          </w:p>
        </w:tc>
        <w:tc>
          <w:tcPr>
            <w:tcW w:w="666"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3.142</w:t>
            </w:r>
          </w:p>
        </w:tc>
        <w:tc>
          <w:tcPr>
            <w:tcW w:w="778"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123.611</w:t>
            </w:r>
          </w:p>
        </w:tc>
        <w:tc>
          <w:tcPr>
            <w:tcW w:w="728" w:type="pct"/>
            <w:tcBorders>
              <w:top w:val="nil"/>
              <w:left w:val="nil"/>
              <w:bottom w:val="single" w:sz="4" w:space="0" w:color="auto"/>
              <w:right w:val="single" w:sz="4" w:space="0" w:color="auto"/>
            </w:tcBorders>
            <w:shd w:val="clear" w:color="auto" w:fill="auto"/>
            <w:noWrap/>
            <w:vAlign w:val="center"/>
            <w:hideMark/>
          </w:tcPr>
          <w:p w:rsidR="0010227D" w:rsidRPr="00E936F5" w:rsidRDefault="0010227D" w:rsidP="0010227D">
            <w:pPr>
              <w:jc w:val="center"/>
              <w:rPr>
                <w:sz w:val="20"/>
                <w:szCs w:val="20"/>
              </w:rPr>
            </w:pPr>
            <w:r w:rsidRPr="00E936F5">
              <w:rPr>
                <w:sz w:val="20"/>
                <w:szCs w:val="20"/>
              </w:rPr>
              <w:t>0,2%</w:t>
            </w:r>
          </w:p>
        </w:tc>
      </w:tr>
      <w:tr w:rsidR="0010227D" w:rsidRPr="00E936F5" w:rsidTr="0010227D">
        <w:trPr>
          <w:trHeight w:val="227"/>
          <w:jc w:val="center"/>
        </w:trPr>
        <w:tc>
          <w:tcPr>
            <w:tcW w:w="2099" w:type="pct"/>
            <w:tcBorders>
              <w:top w:val="nil"/>
              <w:left w:val="single" w:sz="4" w:space="0" w:color="auto"/>
              <w:bottom w:val="single" w:sz="4" w:space="0" w:color="auto"/>
              <w:right w:val="single" w:sz="4" w:space="0" w:color="auto"/>
            </w:tcBorders>
            <w:shd w:val="clear" w:color="auto" w:fill="auto"/>
            <w:noWrap/>
            <w:vAlign w:val="bottom"/>
            <w:hideMark/>
          </w:tcPr>
          <w:p w:rsidR="0010227D" w:rsidRPr="00E936F5" w:rsidRDefault="0010227D" w:rsidP="0010227D">
            <w:pPr>
              <w:jc w:val="left"/>
              <w:rPr>
                <w:sz w:val="20"/>
                <w:szCs w:val="20"/>
              </w:rPr>
            </w:pPr>
            <w:r w:rsidRPr="00E936F5">
              <w:rPr>
                <w:sz w:val="20"/>
                <w:szCs w:val="20"/>
              </w:rPr>
              <w:t>Industria Manufactureras</w:t>
            </w:r>
          </w:p>
        </w:tc>
        <w:tc>
          <w:tcPr>
            <w:tcW w:w="729"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3.338</w:t>
            </w:r>
          </w:p>
        </w:tc>
        <w:tc>
          <w:tcPr>
            <w:tcW w:w="666"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77.969</w:t>
            </w:r>
          </w:p>
        </w:tc>
        <w:tc>
          <w:tcPr>
            <w:tcW w:w="778"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2.989.943</w:t>
            </w:r>
          </w:p>
        </w:tc>
        <w:tc>
          <w:tcPr>
            <w:tcW w:w="728" w:type="pct"/>
            <w:tcBorders>
              <w:top w:val="nil"/>
              <w:left w:val="nil"/>
              <w:bottom w:val="single" w:sz="4" w:space="0" w:color="auto"/>
              <w:right w:val="single" w:sz="4" w:space="0" w:color="auto"/>
            </w:tcBorders>
            <w:shd w:val="clear" w:color="auto" w:fill="auto"/>
            <w:noWrap/>
            <w:vAlign w:val="center"/>
            <w:hideMark/>
          </w:tcPr>
          <w:p w:rsidR="0010227D" w:rsidRPr="00E936F5" w:rsidRDefault="0010227D" w:rsidP="0010227D">
            <w:pPr>
              <w:jc w:val="center"/>
              <w:rPr>
                <w:sz w:val="20"/>
                <w:szCs w:val="20"/>
              </w:rPr>
            </w:pPr>
            <w:r w:rsidRPr="00E936F5">
              <w:rPr>
                <w:sz w:val="20"/>
                <w:szCs w:val="20"/>
              </w:rPr>
              <w:t>7,9%</w:t>
            </w:r>
          </w:p>
        </w:tc>
      </w:tr>
      <w:tr w:rsidR="0010227D" w:rsidRPr="00E936F5" w:rsidTr="0010227D">
        <w:trPr>
          <w:trHeight w:val="227"/>
          <w:jc w:val="center"/>
        </w:trPr>
        <w:tc>
          <w:tcPr>
            <w:tcW w:w="2099" w:type="pct"/>
            <w:tcBorders>
              <w:top w:val="nil"/>
              <w:left w:val="single" w:sz="4" w:space="0" w:color="auto"/>
              <w:bottom w:val="single" w:sz="4" w:space="0" w:color="auto"/>
              <w:right w:val="single" w:sz="4" w:space="0" w:color="auto"/>
            </w:tcBorders>
            <w:shd w:val="clear" w:color="auto" w:fill="auto"/>
            <w:noWrap/>
            <w:vAlign w:val="bottom"/>
            <w:hideMark/>
          </w:tcPr>
          <w:p w:rsidR="0010227D" w:rsidRPr="00E936F5" w:rsidRDefault="0010227D" w:rsidP="0010227D">
            <w:pPr>
              <w:jc w:val="left"/>
              <w:rPr>
                <w:sz w:val="20"/>
                <w:szCs w:val="20"/>
              </w:rPr>
            </w:pPr>
            <w:r w:rsidRPr="00E936F5">
              <w:rPr>
                <w:sz w:val="20"/>
                <w:szCs w:val="20"/>
              </w:rPr>
              <w:t>Agua, Gas y Electricidad</w:t>
            </w:r>
          </w:p>
        </w:tc>
        <w:tc>
          <w:tcPr>
            <w:tcW w:w="729"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43</w:t>
            </w:r>
          </w:p>
        </w:tc>
        <w:tc>
          <w:tcPr>
            <w:tcW w:w="666"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892</w:t>
            </w:r>
          </w:p>
        </w:tc>
        <w:tc>
          <w:tcPr>
            <w:tcW w:w="778"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67.578</w:t>
            </w:r>
          </w:p>
        </w:tc>
        <w:tc>
          <w:tcPr>
            <w:tcW w:w="728" w:type="pct"/>
            <w:tcBorders>
              <w:top w:val="nil"/>
              <w:left w:val="nil"/>
              <w:bottom w:val="single" w:sz="4" w:space="0" w:color="auto"/>
              <w:right w:val="single" w:sz="4" w:space="0" w:color="auto"/>
            </w:tcBorders>
            <w:shd w:val="clear" w:color="auto" w:fill="auto"/>
            <w:noWrap/>
            <w:vAlign w:val="center"/>
            <w:hideMark/>
          </w:tcPr>
          <w:p w:rsidR="0010227D" w:rsidRPr="00E936F5" w:rsidRDefault="0010227D" w:rsidP="0010227D">
            <w:pPr>
              <w:jc w:val="center"/>
              <w:rPr>
                <w:sz w:val="20"/>
                <w:szCs w:val="20"/>
              </w:rPr>
            </w:pPr>
            <w:r w:rsidRPr="00E936F5">
              <w:rPr>
                <w:sz w:val="20"/>
                <w:szCs w:val="20"/>
              </w:rPr>
              <w:t>0,1%</w:t>
            </w:r>
          </w:p>
        </w:tc>
      </w:tr>
      <w:tr w:rsidR="0010227D" w:rsidRPr="00E936F5" w:rsidTr="0010227D">
        <w:trPr>
          <w:trHeight w:val="227"/>
          <w:jc w:val="center"/>
        </w:trPr>
        <w:tc>
          <w:tcPr>
            <w:tcW w:w="2099" w:type="pct"/>
            <w:tcBorders>
              <w:top w:val="nil"/>
              <w:left w:val="single" w:sz="4" w:space="0" w:color="auto"/>
              <w:bottom w:val="single" w:sz="4" w:space="0" w:color="auto"/>
              <w:right w:val="single" w:sz="4" w:space="0" w:color="auto"/>
            </w:tcBorders>
            <w:shd w:val="clear" w:color="auto" w:fill="auto"/>
            <w:noWrap/>
            <w:vAlign w:val="bottom"/>
            <w:hideMark/>
          </w:tcPr>
          <w:p w:rsidR="0010227D" w:rsidRPr="00E936F5" w:rsidRDefault="0010227D" w:rsidP="0010227D">
            <w:pPr>
              <w:jc w:val="left"/>
              <w:rPr>
                <w:sz w:val="20"/>
                <w:szCs w:val="20"/>
              </w:rPr>
            </w:pPr>
            <w:r w:rsidRPr="00E936F5">
              <w:rPr>
                <w:sz w:val="20"/>
                <w:szCs w:val="20"/>
              </w:rPr>
              <w:t>Construcción</w:t>
            </w:r>
          </w:p>
        </w:tc>
        <w:tc>
          <w:tcPr>
            <w:tcW w:w="729"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2.846</w:t>
            </w:r>
          </w:p>
        </w:tc>
        <w:tc>
          <w:tcPr>
            <w:tcW w:w="666"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30.326</w:t>
            </w:r>
          </w:p>
        </w:tc>
        <w:tc>
          <w:tcPr>
            <w:tcW w:w="778"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1.463.744</w:t>
            </w:r>
          </w:p>
        </w:tc>
        <w:tc>
          <w:tcPr>
            <w:tcW w:w="728" w:type="pct"/>
            <w:tcBorders>
              <w:top w:val="nil"/>
              <w:left w:val="nil"/>
              <w:bottom w:val="single" w:sz="4" w:space="0" w:color="auto"/>
              <w:right w:val="single" w:sz="4" w:space="0" w:color="auto"/>
            </w:tcBorders>
            <w:shd w:val="clear" w:color="auto" w:fill="auto"/>
            <w:noWrap/>
            <w:vAlign w:val="center"/>
            <w:hideMark/>
          </w:tcPr>
          <w:p w:rsidR="0010227D" w:rsidRPr="00E936F5" w:rsidRDefault="0010227D" w:rsidP="0010227D">
            <w:pPr>
              <w:jc w:val="center"/>
              <w:rPr>
                <w:sz w:val="20"/>
                <w:szCs w:val="20"/>
              </w:rPr>
            </w:pPr>
            <w:r w:rsidRPr="00E936F5">
              <w:rPr>
                <w:sz w:val="20"/>
                <w:szCs w:val="20"/>
              </w:rPr>
              <w:t>6,7%</w:t>
            </w:r>
          </w:p>
        </w:tc>
      </w:tr>
      <w:tr w:rsidR="0010227D" w:rsidRPr="00E936F5" w:rsidTr="0010227D">
        <w:trPr>
          <w:trHeight w:val="227"/>
          <w:jc w:val="center"/>
        </w:trPr>
        <w:tc>
          <w:tcPr>
            <w:tcW w:w="2099" w:type="pct"/>
            <w:tcBorders>
              <w:top w:val="nil"/>
              <w:left w:val="single" w:sz="4" w:space="0" w:color="auto"/>
              <w:bottom w:val="single" w:sz="4" w:space="0" w:color="auto"/>
              <w:right w:val="single" w:sz="4" w:space="0" w:color="auto"/>
            </w:tcBorders>
            <w:shd w:val="clear" w:color="auto" w:fill="auto"/>
            <w:noWrap/>
            <w:vAlign w:val="bottom"/>
            <w:hideMark/>
          </w:tcPr>
          <w:p w:rsidR="0010227D" w:rsidRPr="00E936F5" w:rsidRDefault="0010227D" w:rsidP="0010227D">
            <w:pPr>
              <w:jc w:val="left"/>
              <w:rPr>
                <w:sz w:val="20"/>
                <w:szCs w:val="20"/>
              </w:rPr>
            </w:pPr>
            <w:r w:rsidRPr="00E936F5">
              <w:rPr>
                <w:sz w:val="20"/>
                <w:szCs w:val="20"/>
              </w:rPr>
              <w:t>Comercio</w:t>
            </w:r>
          </w:p>
        </w:tc>
        <w:tc>
          <w:tcPr>
            <w:tcW w:w="729"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6.675</w:t>
            </w:r>
          </w:p>
        </w:tc>
        <w:tc>
          <w:tcPr>
            <w:tcW w:w="666"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47.643</w:t>
            </w:r>
          </w:p>
        </w:tc>
        <w:tc>
          <w:tcPr>
            <w:tcW w:w="778"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1.526.199</w:t>
            </w:r>
          </w:p>
        </w:tc>
        <w:tc>
          <w:tcPr>
            <w:tcW w:w="728" w:type="pct"/>
            <w:tcBorders>
              <w:top w:val="nil"/>
              <w:left w:val="nil"/>
              <w:bottom w:val="single" w:sz="4" w:space="0" w:color="auto"/>
              <w:right w:val="single" w:sz="4" w:space="0" w:color="auto"/>
            </w:tcBorders>
            <w:shd w:val="clear" w:color="auto" w:fill="auto"/>
            <w:noWrap/>
            <w:vAlign w:val="center"/>
            <w:hideMark/>
          </w:tcPr>
          <w:p w:rsidR="0010227D" w:rsidRPr="00E936F5" w:rsidRDefault="0010227D" w:rsidP="0010227D">
            <w:pPr>
              <w:jc w:val="center"/>
              <w:rPr>
                <w:sz w:val="20"/>
                <w:szCs w:val="20"/>
              </w:rPr>
            </w:pPr>
            <w:r w:rsidRPr="00E936F5">
              <w:rPr>
                <w:sz w:val="20"/>
                <w:szCs w:val="20"/>
              </w:rPr>
              <w:t>15,7%</w:t>
            </w:r>
          </w:p>
        </w:tc>
      </w:tr>
      <w:tr w:rsidR="0010227D" w:rsidRPr="00E936F5" w:rsidTr="0010227D">
        <w:trPr>
          <w:trHeight w:val="227"/>
          <w:jc w:val="center"/>
        </w:trPr>
        <w:tc>
          <w:tcPr>
            <w:tcW w:w="2099" w:type="pct"/>
            <w:tcBorders>
              <w:top w:val="nil"/>
              <w:left w:val="single" w:sz="4" w:space="0" w:color="auto"/>
              <w:bottom w:val="single" w:sz="4" w:space="0" w:color="auto"/>
              <w:right w:val="single" w:sz="4" w:space="0" w:color="auto"/>
            </w:tcBorders>
            <w:shd w:val="clear" w:color="auto" w:fill="auto"/>
            <w:noWrap/>
            <w:vAlign w:val="bottom"/>
            <w:hideMark/>
          </w:tcPr>
          <w:p w:rsidR="0010227D" w:rsidRPr="00E936F5" w:rsidRDefault="0010227D" w:rsidP="0010227D">
            <w:pPr>
              <w:jc w:val="left"/>
              <w:rPr>
                <w:sz w:val="20"/>
                <w:szCs w:val="20"/>
              </w:rPr>
            </w:pPr>
            <w:r w:rsidRPr="00E936F5">
              <w:rPr>
                <w:sz w:val="20"/>
                <w:szCs w:val="20"/>
              </w:rPr>
              <w:t>Hoteles y Restaurantes</w:t>
            </w:r>
          </w:p>
        </w:tc>
        <w:tc>
          <w:tcPr>
            <w:tcW w:w="729"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695</w:t>
            </w:r>
          </w:p>
        </w:tc>
        <w:tc>
          <w:tcPr>
            <w:tcW w:w="666"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9.135</w:t>
            </w:r>
          </w:p>
        </w:tc>
        <w:tc>
          <w:tcPr>
            <w:tcW w:w="778"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311.506</w:t>
            </w:r>
          </w:p>
        </w:tc>
        <w:tc>
          <w:tcPr>
            <w:tcW w:w="728" w:type="pct"/>
            <w:tcBorders>
              <w:top w:val="nil"/>
              <w:left w:val="nil"/>
              <w:bottom w:val="single" w:sz="4" w:space="0" w:color="auto"/>
              <w:right w:val="single" w:sz="4" w:space="0" w:color="auto"/>
            </w:tcBorders>
            <w:shd w:val="clear" w:color="auto" w:fill="auto"/>
            <w:noWrap/>
            <w:vAlign w:val="center"/>
            <w:hideMark/>
          </w:tcPr>
          <w:p w:rsidR="0010227D" w:rsidRPr="00E936F5" w:rsidRDefault="0010227D" w:rsidP="0010227D">
            <w:pPr>
              <w:jc w:val="center"/>
              <w:rPr>
                <w:sz w:val="20"/>
                <w:szCs w:val="20"/>
              </w:rPr>
            </w:pPr>
            <w:r w:rsidRPr="00E936F5">
              <w:rPr>
                <w:sz w:val="20"/>
                <w:szCs w:val="20"/>
              </w:rPr>
              <w:t>1,6%</w:t>
            </w:r>
          </w:p>
        </w:tc>
      </w:tr>
      <w:tr w:rsidR="0010227D" w:rsidRPr="00E936F5" w:rsidTr="0010227D">
        <w:trPr>
          <w:trHeight w:val="227"/>
          <w:jc w:val="center"/>
        </w:trPr>
        <w:tc>
          <w:tcPr>
            <w:tcW w:w="2099" w:type="pct"/>
            <w:tcBorders>
              <w:top w:val="nil"/>
              <w:left w:val="single" w:sz="4" w:space="0" w:color="auto"/>
              <w:bottom w:val="single" w:sz="4" w:space="0" w:color="auto"/>
              <w:right w:val="single" w:sz="4" w:space="0" w:color="auto"/>
            </w:tcBorders>
            <w:shd w:val="clear" w:color="auto" w:fill="auto"/>
            <w:noWrap/>
            <w:vAlign w:val="bottom"/>
            <w:hideMark/>
          </w:tcPr>
          <w:p w:rsidR="0010227D" w:rsidRPr="00E936F5" w:rsidRDefault="0010227D" w:rsidP="0010227D">
            <w:pPr>
              <w:jc w:val="left"/>
              <w:rPr>
                <w:sz w:val="20"/>
                <w:szCs w:val="20"/>
              </w:rPr>
            </w:pPr>
            <w:r w:rsidRPr="00E936F5">
              <w:rPr>
                <w:sz w:val="20"/>
                <w:szCs w:val="20"/>
              </w:rPr>
              <w:t>Transporte y comunicaciones</w:t>
            </w:r>
          </w:p>
        </w:tc>
        <w:tc>
          <w:tcPr>
            <w:tcW w:w="729"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797</w:t>
            </w:r>
          </w:p>
        </w:tc>
        <w:tc>
          <w:tcPr>
            <w:tcW w:w="666"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18.027</w:t>
            </w:r>
          </w:p>
        </w:tc>
        <w:tc>
          <w:tcPr>
            <w:tcW w:w="778"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525.674</w:t>
            </w:r>
          </w:p>
        </w:tc>
        <w:tc>
          <w:tcPr>
            <w:tcW w:w="728" w:type="pct"/>
            <w:tcBorders>
              <w:top w:val="nil"/>
              <w:left w:val="nil"/>
              <w:bottom w:val="single" w:sz="4" w:space="0" w:color="auto"/>
              <w:right w:val="single" w:sz="4" w:space="0" w:color="auto"/>
            </w:tcBorders>
            <w:shd w:val="clear" w:color="auto" w:fill="auto"/>
            <w:noWrap/>
            <w:vAlign w:val="center"/>
            <w:hideMark/>
          </w:tcPr>
          <w:p w:rsidR="0010227D" w:rsidRPr="00E936F5" w:rsidRDefault="0010227D" w:rsidP="0010227D">
            <w:pPr>
              <w:jc w:val="center"/>
              <w:rPr>
                <w:sz w:val="20"/>
                <w:szCs w:val="20"/>
              </w:rPr>
            </w:pPr>
            <w:r w:rsidRPr="00E936F5">
              <w:rPr>
                <w:sz w:val="20"/>
                <w:szCs w:val="20"/>
              </w:rPr>
              <w:t>1,9%</w:t>
            </w:r>
          </w:p>
        </w:tc>
      </w:tr>
      <w:tr w:rsidR="0010227D" w:rsidRPr="00E936F5" w:rsidTr="0010227D">
        <w:trPr>
          <w:trHeight w:val="227"/>
          <w:jc w:val="center"/>
        </w:trPr>
        <w:tc>
          <w:tcPr>
            <w:tcW w:w="2099" w:type="pct"/>
            <w:tcBorders>
              <w:top w:val="nil"/>
              <w:left w:val="single" w:sz="4" w:space="0" w:color="auto"/>
              <w:bottom w:val="single" w:sz="4" w:space="0" w:color="auto"/>
              <w:right w:val="single" w:sz="4" w:space="0" w:color="auto"/>
            </w:tcBorders>
            <w:shd w:val="clear" w:color="auto" w:fill="auto"/>
            <w:noWrap/>
            <w:vAlign w:val="bottom"/>
            <w:hideMark/>
          </w:tcPr>
          <w:p w:rsidR="0010227D" w:rsidRPr="00E936F5" w:rsidRDefault="0010227D" w:rsidP="0010227D">
            <w:pPr>
              <w:jc w:val="left"/>
              <w:rPr>
                <w:sz w:val="20"/>
                <w:szCs w:val="20"/>
              </w:rPr>
            </w:pPr>
            <w:proofErr w:type="spellStart"/>
            <w:r w:rsidRPr="00E936F5">
              <w:rPr>
                <w:sz w:val="20"/>
                <w:szCs w:val="20"/>
              </w:rPr>
              <w:t>Act</w:t>
            </w:r>
            <w:proofErr w:type="spellEnd"/>
            <w:r w:rsidRPr="00E936F5">
              <w:rPr>
                <w:sz w:val="20"/>
                <w:szCs w:val="20"/>
              </w:rPr>
              <w:t>. Inmobiliarias y Financieras</w:t>
            </w:r>
          </w:p>
        </w:tc>
        <w:tc>
          <w:tcPr>
            <w:tcW w:w="729"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2.124</w:t>
            </w:r>
          </w:p>
        </w:tc>
        <w:tc>
          <w:tcPr>
            <w:tcW w:w="666"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28.453</w:t>
            </w:r>
          </w:p>
        </w:tc>
        <w:tc>
          <w:tcPr>
            <w:tcW w:w="778"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1.431.709</w:t>
            </w:r>
          </w:p>
        </w:tc>
        <w:tc>
          <w:tcPr>
            <w:tcW w:w="728" w:type="pct"/>
            <w:tcBorders>
              <w:top w:val="nil"/>
              <w:left w:val="nil"/>
              <w:bottom w:val="single" w:sz="4" w:space="0" w:color="auto"/>
              <w:right w:val="single" w:sz="4" w:space="0" w:color="auto"/>
            </w:tcBorders>
            <w:shd w:val="clear" w:color="auto" w:fill="auto"/>
            <w:noWrap/>
            <w:vAlign w:val="center"/>
            <w:hideMark/>
          </w:tcPr>
          <w:p w:rsidR="0010227D" w:rsidRPr="00E936F5" w:rsidRDefault="0010227D" w:rsidP="0010227D">
            <w:pPr>
              <w:jc w:val="center"/>
              <w:rPr>
                <w:sz w:val="20"/>
                <w:szCs w:val="20"/>
              </w:rPr>
            </w:pPr>
            <w:r w:rsidRPr="00E936F5">
              <w:rPr>
                <w:sz w:val="20"/>
                <w:szCs w:val="20"/>
              </w:rPr>
              <w:t>5,0%</w:t>
            </w:r>
          </w:p>
        </w:tc>
      </w:tr>
      <w:tr w:rsidR="0010227D" w:rsidRPr="00E936F5" w:rsidTr="0010227D">
        <w:trPr>
          <w:trHeight w:val="227"/>
          <w:jc w:val="center"/>
        </w:trPr>
        <w:tc>
          <w:tcPr>
            <w:tcW w:w="2099" w:type="pct"/>
            <w:tcBorders>
              <w:top w:val="nil"/>
              <w:left w:val="single" w:sz="4" w:space="0" w:color="auto"/>
              <w:bottom w:val="single" w:sz="4" w:space="0" w:color="auto"/>
              <w:right w:val="single" w:sz="4" w:space="0" w:color="auto"/>
            </w:tcBorders>
            <w:shd w:val="clear" w:color="auto" w:fill="auto"/>
            <w:noWrap/>
            <w:vAlign w:val="bottom"/>
            <w:hideMark/>
          </w:tcPr>
          <w:p w:rsidR="0010227D" w:rsidRPr="00E936F5" w:rsidRDefault="0010227D" w:rsidP="0010227D">
            <w:pPr>
              <w:jc w:val="left"/>
              <w:rPr>
                <w:sz w:val="20"/>
                <w:szCs w:val="20"/>
              </w:rPr>
            </w:pPr>
            <w:proofErr w:type="spellStart"/>
            <w:r w:rsidRPr="00E936F5">
              <w:rPr>
                <w:sz w:val="20"/>
                <w:szCs w:val="20"/>
              </w:rPr>
              <w:t>Adm</w:t>
            </w:r>
            <w:proofErr w:type="spellEnd"/>
            <w:r w:rsidRPr="00E936F5">
              <w:rPr>
                <w:sz w:val="20"/>
                <w:szCs w:val="20"/>
              </w:rPr>
              <w:t>. Pública</w:t>
            </w:r>
          </w:p>
        </w:tc>
        <w:tc>
          <w:tcPr>
            <w:tcW w:w="729"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8.653</w:t>
            </w:r>
          </w:p>
        </w:tc>
        <w:tc>
          <w:tcPr>
            <w:tcW w:w="666"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354.699</w:t>
            </w:r>
          </w:p>
        </w:tc>
        <w:tc>
          <w:tcPr>
            <w:tcW w:w="778"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382.934</w:t>
            </w:r>
          </w:p>
        </w:tc>
        <w:tc>
          <w:tcPr>
            <w:tcW w:w="728" w:type="pct"/>
            <w:tcBorders>
              <w:top w:val="nil"/>
              <w:left w:val="nil"/>
              <w:bottom w:val="single" w:sz="4" w:space="0" w:color="auto"/>
              <w:right w:val="single" w:sz="4" w:space="0" w:color="auto"/>
            </w:tcBorders>
            <w:shd w:val="clear" w:color="auto" w:fill="auto"/>
            <w:noWrap/>
            <w:vAlign w:val="center"/>
            <w:hideMark/>
          </w:tcPr>
          <w:p w:rsidR="0010227D" w:rsidRPr="00E936F5" w:rsidRDefault="0010227D" w:rsidP="0010227D">
            <w:pPr>
              <w:jc w:val="center"/>
              <w:rPr>
                <w:sz w:val="20"/>
                <w:szCs w:val="20"/>
              </w:rPr>
            </w:pPr>
            <w:r w:rsidRPr="00E936F5">
              <w:rPr>
                <w:sz w:val="20"/>
                <w:szCs w:val="20"/>
              </w:rPr>
              <w:t>20,4%</w:t>
            </w:r>
          </w:p>
        </w:tc>
      </w:tr>
      <w:tr w:rsidR="0010227D" w:rsidRPr="00E936F5" w:rsidTr="0010227D">
        <w:trPr>
          <w:trHeight w:val="227"/>
          <w:jc w:val="center"/>
        </w:trPr>
        <w:tc>
          <w:tcPr>
            <w:tcW w:w="2099" w:type="pct"/>
            <w:tcBorders>
              <w:top w:val="nil"/>
              <w:left w:val="single" w:sz="4" w:space="0" w:color="auto"/>
              <w:bottom w:val="single" w:sz="4" w:space="0" w:color="auto"/>
              <w:right w:val="single" w:sz="4" w:space="0" w:color="auto"/>
            </w:tcBorders>
            <w:shd w:val="clear" w:color="auto" w:fill="auto"/>
            <w:noWrap/>
            <w:vAlign w:val="bottom"/>
            <w:hideMark/>
          </w:tcPr>
          <w:p w:rsidR="0010227D" w:rsidRPr="00E936F5" w:rsidRDefault="0010227D" w:rsidP="0010227D">
            <w:pPr>
              <w:jc w:val="left"/>
              <w:rPr>
                <w:sz w:val="20"/>
                <w:szCs w:val="20"/>
              </w:rPr>
            </w:pPr>
            <w:r w:rsidRPr="00E936F5">
              <w:rPr>
                <w:sz w:val="20"/>
                <w:szCs w:val="20"/>
              </w:rPr>
              <w:t>Enseñanza</w:t>
            </w:r>
          </w:p>
        </w:tc>
        <w:tc>
          <w:tcPr>
            <w:tcW w:w="729"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2.517</w:t>
            </w:r>
          </w:p>
        </w:tc>
        <w:tc>
          <w:tcPr>
            <w:tcW w:w="666"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15.216</w:t>
            </w:r>
          </w:p>
        </w:tc>
        <w:tc>
          <w:tcPr>
            <w:tcW w:w="778"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457.539</w:t>
            </w:r>
          </w:p>
        </w:tc>
        <w:tc>
          <w:tcPr>
            <w:tcW w:w="728" w:type="pct"/>
            <w:tcBorders>
              <w:top w:val="nil"/>
              <w:left w:val="nil"/>
              <w:bottom w:val="single" w:sz="4" w:space="0" w:color="auto"/>
              <w:right w:val="single" w:sz="4" w:space="0" w:color="auto"/>
            </w:tcBorders>
            <w:shd w:val="clear" w:color="auto" w:fill="auto"/>
            <w:noWrap/>
            <w:vAlign w:val="center"/>
            <w:hideMark/>
          </w:tcPr>
          <w:p w:rsidR="0010227D" w:rsidRPr="00E936F5" w:rsidRDefault="0010227D" w:rsidP="0010227D">
            <w:pPr>
              <w:jc w:val="center"/>
              <w:rPr>
                <w:sz w:val="20"/>
                <w:szCs w:val="20"/>
              </w:rPr>
            </w:pPr>
            <w:r w:rsidRPr="00E936F5">
              <w:rPr>
                <w:sz w:val="20"/>
                <w:szCs w:val="20"/>
              </w:rPr>
              <w:t>5,9%</w:t>
            </w:r>
          </w:p>
        </w:tc>
      </w:tr>
      <w:tr w:rsidR="0010227D" w:rsidRPr="00E936F5" w:rsidTr="0010227D">
        <w:trPr>
          <w:trHeight w:val="227"/>
          <w:jc w:val="center"/>
        </w:trPr>
        <w:tc>
          <w:tcPr>
            <w:tcW w:w="2099" w:type="pct"/>
            <w:tcBorders>
              <w:top w:val="nil"/>
              <w:left w:val="single" w:sz="4" w:space="0" w:color="auto"/>
              <w:bottom w:val="single" w:sz="4" w:space="0" w:color="auto"/>
              <w:right w:val="single" w:sz="4" w:space="0" w:color="auto"/>
            </w:tcBorders>
            <w:shd w:val="clear" w:color="auto" w:fill="auto"/>
            <w:noWrap/>
            <w:vAlign w:val="bottom"/>
            <w:hideMark/>
          </w:tcPr>
          <w:p w:rsidR="0010227D" w:rsidRPr="00E936F5" w:rsidRDefault="0010227D" w:rsidP="0010227D">
            <w:pPr>
              <w:jc w:val="left"/>
              <w:rPr>
                <w:sz w:val="20"/>
                <w:szCs w:val="20"/>
              </w:rPr>
            </w:pPr>
            <w:r w:rsidRPr="00E936F5">
              <w:rPr>
                <w:sz w:val="20"/>
                <w:szCs w:val="20"/>
              </w:rPr>
              <w:t>Servicios Sociales y Salud</w:t>
            </w:r>
          </w:p>
        </w:tc>
        <w:tc>
          <w:tcPr>
            <w:tcW w:w="729"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1.091</w:t>
            </w:r>
          </w:p>
        </w:tc>
        <w:tc>
          <w:tcPr>
            <w:tcW w:w="666"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9.128</w:t>
            </w:r>
          </w:p>
        </w:tc>
        <w:tc>
          <w:tcPr>
            <w:tcW w:w="778"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223.186</w:t>
            </w:r>
          </w:p>
        </w:tc>
        <w:tc>
          <w:tcPr>
            <w:tcW w:w="728" w:type="pct"/>
            <w:tcBorders>
              <w:top w:val="nil"/>
              <w:left w:val="nil"/>
              <w:bottom w:val="single" w:sz="4" w:space="0" w:color="auto"/>
              <w:right w:val="single" w:sz="4" w:space="0" w:color="auto"/>
            </w:tcBorders>
            <w:shd w:val="clear" w:color="auto" w:fill="auto"/>
            <w:noWrap/>
            <w:vAlign w:val="center"/>
            <w:hideMark/>
          </w:tcPr>
          <w:p w:rsidR="0010227D" w:rsidRPr="00E936F5" w:rsidRDefault="0010227D" w:rsidP="0010227D">
            <w:pPr>
              <w:jc w:val="center"/>
              <w:rPr>
                <w:sz w:val="20"/>
                <w:szCs w:val="20"/>
              </w:rPr>
            </w:pPr>
            <w:r w:rsidRPr="00E936F5">
              <w:rPr>
                <w:sz w:val="20"/>
                <w:szCs w:val="20"/>
              </w:rPr>
              <w:t>2,6%</w:t>
            </w:r>
          </w:p>
        </w:tc>
      </w:tr>
      <w:tr w:rsidR="0010227D" w:rsidRPr="00E936F5" w:rsidTr="0010227D">
        <w:trPr>
          <w:trHeight w:val="227"/>
          <w:jc w:val="center"/>
        </w:trPr>
        <w:tc>
          <w:tcPr>
            <w:tcW w:w="2099" w:type="pct"/>
            <w:tcBorders>
              <w:top w:val="nil"/>
              <w:left w:val="single" w:sz="4" w:space="0" w:color="auto"/>
              <w:bottom w:val="single" w:sz="4" w:space="0" w:color="auto"/>
              <w:right w:val="single" w:sz="4" w:space="0" w:color="auto"/>
            </w:tcBorders>
            <w:shd w:val="clear" w:color="auto" w:fill="auto"/>
            <w:noWrap/>
            <w:vAlign w:val="bottom"/>
            <w:hideMark/>
          </w:tcPr>
          <w:p w:rsidR="0010227D" w:rsidRPr="00E936F5" w:rsidRDefault="0010227D" w:rsidP="0010227D">
            <w:pPr>
              <w:jc w:val="left"/>
              <w:rPr>
                <w:sz w:val="20"/>
                <w:szCs w:val="20"/>
              </w:rPr>
            </w:pPr>
            <w:r w:rsidRPr="00E936F5">
              <w:rPr>
                <w:sz w:val="20"/>
                <w:szCs w:val="20"/>
              </w:rPr>
              <w:t>Otros</w:t>
            </w:r>
          </w:p>
        </w:tc>
        <w:tc>
          <w:tcPr>
            <w:tcW w:w="729"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539</w:t>
            </w:r>
          </w:p>
        </w:tc>
        <w:tc>
          <w:tcPr>
            <w:tcW w:w="666"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11.222</w:t>
            </w:r>
          </w:p>
        </w:tc>
        <w:tc>
          <w:tcPr>
            <w:tcW w:w="778" w:type="pct"/>
            <w:tcBorders>
              <w:top w:val="nil"/>
              <w:left w:val="nil"/>
              <w:bottom w:val="single" w:sz="4" w:space="0" w:color="auto"/>
              <w:right w:val="single" w:sz="4" w:space="0" w:color="auto"/>
            </w:tcBorders>
            <w:shd w:val="clear" w:color="auto" w:fill="auto"/>
            <w:noWrap/>
            <w:vAlign w:val="bottom"/>
            <w:hideMark/>
          </w:tcPr>
          <w:p w:rsidR="0010227D" w:rsidRPr="00E936F5" w:rsidRDefault="0010227D" w:rsidP="0010227D">
            <w:pPr>
              <w:jc w:val="right"/>
              <w:rPr>
                <w:sz w:val="20"/>
                <w:szCs w:val="20"/>
              </w:rPr>
            </w:pPr>
            <w:r w:rsidRPr="00E936F5">
              <w:rPr>
                <w:sz w:val="20"/>
                <w:szCs w:val="20"/>
              </w:rPr>
              <w:t>286.186</w:t>
            </w:r>
          </w:p>
        </w:tc>
        <w:tc>
          <w:tcPr>
            <w:tcW w:w="728" w:type="pct"/>
            <w:tcBorders>
              <w:top w:val="nil"/>
              <w:left w:val="nil"/>
              <w:bottom w:val="single" w:sz="4" w:space="0" w:color="auto"/>
              <w:right w:val="single" w:sz="4" w:space="0" w:color="auto"/>
            </w:tcBorders>
            <w:shd w:val="clear" w:color="auto" w:fill="auto"/>
            <w:noWrap/>
            <w:vAlign w:val="center"/>
            <w:hideMark/>
          </w:tcPr>
          <w:p w:rsidR="0010227D" w:rsidRPr="00E936F5" w:rsidRDefault="0010227D" w:rsidP="0010227D">
            <w:pPr>
              <w:jc w:val="center"/>
              <w:rPr>
                <w:sz w:val="20"/>
                <w:szCs w:val="20"/>
              </w:rPr>
            </w:pPr>
            <w:r w:rsidRPr="00E936F5">
              <w:rPr>
                <w:sz w:val="20"/>
                <w:szCs w:val="20"/>
              </w:rPr>
              <w:t>1,3%</w:t>
            </w:r>
          </w:p>
        </w:tc>
      </w:tr>
    </w:tbl>
    <w:p w:rsidR="0010227D" w:rsidRDefault="0010227D" w:rsidP="0010227D">
      <w:pPr>
        <w:ind w:firstLine="993"/>
        <w:rPr>
          <w:sz w:val="18"/>
          <w:szCs w:val="18"/>
        </w:rPr>
      </w:pPr>
      <w:r w:rsidRPr="00E936F5">
        <w:rPr>
          <w:sz w:val="18"/>
          <w:szCs w:val="18"/>
        </w:rPr>
        <w:t>Fuente: Reportes Comunales Biblioteca Congreso Nacional 2015</w:t>
      </w:r>
    </w:p>
    <w:p w:rsidR="0010227D" w:rsidRDefault="0010227D" w:rsidP="0010227D"/>
    <w:p w:rsidR="0010227D" w:rsidRDefault="0010227D" w:rsidP="0010227D">
      <w:r>
        <w:t>El Índice de Dependencia Demográfica (IDD)</w:t>
      </w:r>
      <w:r w:rsidRPr="00FF3298">
        <w:rPr>
          <w:vertAlign w:val="superscript"/>
        </w:rPr>
        <w:footnoteReference w:id="1"/>
      </w:r>
      <w:r>
        <w:t xml:space="preserve"> para la comuna de San Fernando se incrementa con respecto al censo del año 2002 </w:t>
      </w:r>
    </w:p>
    <w:p w:rsidR="0010227D" w:rsidRDefault="0010227D" w:rsidP="0010227D"/>
    <w:p w:rsidR="0010227D" w:rsidRDefault="0010227D" w:rsidP="0010227D">
      <w:r>
        <w:t>En cuanto al Índice de Adultos Mayores (IAM)</w:t>
      </w:r>
      <w:r w:rsidRPr="00FF3298">
        <w:rPr>
          <w:vertAlign w:val="superscript"/>
        </w:rPr>
        <w:footnoteReference w:id="2"/>
      </w:r>
      <w:r>
        <w:t xml:space="preserve"> para San Fernando se observa que se incrementa a más del doble. Es decir para el año 2002 existían 26 adultos mayores en la comuna por cada 100 menores de 15 años; mientras que para el año 2017 existen 55 adultos mayores por cada 100 menores de 15 años. Lo anterior sigue la tendencia nacional que es al aumento sostenido de la población de adultos mayores.</w:t>
      </w:r>
    </w:p>
    <w:p w:rsidR="0010227D" w:rsidRDefault="0010227D" w:rsidP="0010227D">
      <w:pPr>
        <w:pStyle w:val="Normal1"/>
        <w:widowControl w:val="0"/>
        <w:spacing w:line="288" w:lineRule="auto"/>
      </w:pPr>
    </w:p>
    <w:p w:rsidR="0010227D" w:rsidRPr="00FF3298" w:rsidRDefault="0010227D" w:rsidP="0010227D">
      <w:pPr>
        <w:pStyle w:val="Epgrafe0"/>
        <w:spacing w:before="0"/>
        <w:rPr>
          <w:rFonts w:ascii="Times New Roman" w:hAnsi="Times New Roman"/>
          <w:caps/>
          <w:sz w:val="20"/>
        </w:rPr>
      </w:pPr>
      <w:bookmarkStart w:id="24" w:name="_Toc512427026"/>
      <w:bookmarkStart w:id="25" w:name="_Toc532206562"/>
      <w:r w:rsidRPr="00FF3298">
        <w:rPr>
          <w:rFonts w:ascii="Times New Roman" w:hAnsi="Times New Roman"/>
          <w:caps/>
          <w:sz w:val="20"/>
        </w:rPr>
        <w:t xml:space="preserve">CUADRO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CE167E">
        <w:rPr>
          <w:rFonts w:ascii="Times New Roman" w:hAnsi="Times New Roman"/>
          <w:caps/>
          <w:noProof/>
          <w:sz w:val="20"/>
        </w:rPr>
        <w:t>2</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CUADRO_Nº \* ARABIC \s 1 </w:instrText>
      </w:r>
      <w:r>
        <w:rPr>
          <w:rFonts w:ascii="Times New Roman" w:hAnsi="Times New Roman"/>
          <w:caps/>
          <w:sz w:val="20"/>
        </w:rPr>
        <w:fldChar w:fldCharType="separate"/>
      </w:r>
      <w:r w:rsidR="00CE167E">
        <w:rPr>
          <w:rFonts w:ascii="Times New Roman" w:hAnsi="Times New Roman"/>
          <w:caps/>
          <w:noProof/>
          <w:sz w:val="20"/>
        </w:rPr>
        <w:t>4</w:t>
      </w:r>
      <w:r>
        <w:rPr>
          <w:rFonts w:ascii="Times New Roman" w:hAnsi="Times New Roman"/>
          <w:caps/>
          <w:sz w:val="20"/>
        </w:rPr>
        <w:fldChar w:fldCharType="end"/>
      </w:r>
      <w:r w:rsidRPr="00FF3298">
        <w:rPr>
          <w:rFonts w:ascii="Times New Roman" w:hAnsi="Times New Roman"/>
          <w:caps/>
          <w:sz w:val="20"/>
        </w:rPr>
        <w:t>: Índic</w:t>
      </w:r>
      <w:r>
        <w:rPr>
          <w:rFonts w:ascii="Times New Roman" w:hAnsi="Times New Roman"/>
          <w:caps/>
          <w:sz w:val="20"/>
        </w:rPr>
        <w:t>es de Dependencia</w:t>
      </w:r>
      <w:bookmarkEnd w:id="24"/>
      <w:bookmarkEnd w:id="25"/>
    </w:p>
    <w:tbl>
      <w:tblPr>
        <w:tblW w:w="6333" w:type="dxa"/>
        <w:jc w:val="center"/>
        <w:tblCellMar>
          <w:left w:w="70" w:type="dxa"/>
          <w:right w:w="70" w:type="dxa"/>
        </w:tblCellMar>
        <w:tblLook w:val="04A0" w:firstRow="1" w:lastRow="0" w:firstColumn="1" w:lastColumn="0" w:noHBand="0" w:noVBand="1"/>
      </w:tblPr>
      <w:tblGrid>
        <w:gridCol w:w="1921"/>
        <w:gridCol w:w="1152"/>
        <w:gridCol w:w="1134"/>
        <w:gridCol w:w="1134"/>
        <w:gridCol w:w="992"/>
      </w:tblGrid>
      <w:tr w:rsidR="0010227D" w:rsidRPr="00FF3298" w:rsidTr="0010227D">
        <w:trPr>
          <w:trHeight w:val="227"/>
          <w:jc w:val="center"/>
        </w:trPr>
        <w:tc>
          <w:tcPr>
            <w:tcW w:w="1921"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10227D" w:rsidRPr="00FF3298" w:rsidRDefault="0010227D" w:rsidP="0010227D">
            <w:pPr>
              <w:jc w:val="center"/>
              <w:rPr>
                <w:b/>
                <w:bCs/>
                <w:color w:val="000000"/>
                <w:sz w:val="20"/>
                <w:szCs w:val="20"/>
              </w:rPr>
            </w:pPr>
            <w:r w:rsidRPr="00FF3298">
              <w:rPr>
                <w:b/>
                <w:bCs/>
                <w:color w:val="000000"/>
                <w:sz w:val="20"/>
                <w:szCs w:val="20"/>
              </w:rPr>
              <w:t>Entidad</w:t>
            </w:r>
          </w:p>
        </w:tc>
        <w:tc>
          <w:tcPr>
            <w:tcW w:w="2286" w:type="dxa"/>
            <w:gridSpan w:val="2"/>
            <w:tcBorders>
              <w:top w:val="single" w:sz="8" w:space="0" w:color="auto"/>
              <w:left w:val="nil"/>
              <w:bottom w:val="single" w:sz="8" w:space="0" w:color="auto"/>
              <w:right w:val="single" w:sz="8" w:space="0" w:color="000000"/>
            </w:tcBorders>
            <w:shd w:val="clear" w:color="auto" w:fill="auto"/>
            <w:noWrap/>
            <w:vAlign w:val="center"/>
            <w:hideMark/>
          </w:tcPr>
          <w:p w:rsidR="0010227D" w:rsidRPr="00FF3298" w:rsidRDefault="0010227D" w:rsidP="0010227D">
            <w:pPr>
              <w:jc w:val="center"/>
              <w:rPr>
                <w:b/>
                <w:bCs/>
                <w:color w:val="000000"/>
                <w:sz w:val="20"/>
                <w:szCs w:val="20"/>
              </w:rPr>
            </w:pPr>
            <w:r w:rsidRPr="00FF3298">
              <w:rPr>
                <w:b/>
                <w:bCs/>
                <w:color w:val="000000"/>
                <w:sz w:val="20"/>
                <w:szCs w:val="20"/>
              </w:rPr>
              <w:t>Índice de Dependencia Demográfica</w:t>
            </w:r>
          </w:p>
        </w:tc>
        <w:tc>
          <w:tcPr>
            <w:tcW w:w="2126" w:type="dxa"/>
            <w:gridSpan w:val="2"/>
            <w:tcBorders>
              <w:top w:val="single" w:sz="8" w:space="0" w:color="auto"/>
              <w:left w:val="nil"/>
              <w:bottom w:val="single" w:sz="8" w:space="0" w:color="auto"/>
              <w:right w:val="single" w:sz="8" w:space="0" w:color="000000"/>
            </w:tcBorders>
            <w:shd w:val="clear" w:color="auto" w:fill="auto"/>
            <w:noWrap/>
            <w:vAlign w:val="center"/>
            <w:hideMark/>
          </w:tcPr>
          <w:p w:rsidR="0010227D" w:rsidRPr="00FF3298" w:rsidRDefault="0010227D" w:rsidP="0010227D">
            <w:pPr>
              <w:jc w:val="center"/>
              <w:rPr>
                <w:b/>
                <w:bCs/>
                <w:color w:val="000000"/>
                <w:sz w:val="20"/>
                <w:szCs w:val="20"/>
              </w:rPr>
            </w:pPr>
            <w:r w:rsidRPr="00FF3298">
              <w:rPr>
                <w:b/>
                <w:bCs/>
                <w:color w:val="000000"/>
                <w:sz w:val="20"/>
                <w:szCs w:val="20"/>
              </w:rPr>
              <w:t>Índice de Adultos Mayores</w:t>
            </w:r>
          </w:p>
        </w:tc>
      </w:tr>
      <w:tr w:rsidR="0010227D" w:rsidRPr="00FF3298" w:rsidTr="0010227D">
        <w:trPr>
          <w:trHeight w:val="227"/>
          <w:jc w:val="center"/>
        </w:trPr>
        <w:tc>
          <w:tcPr>
            <w:tcW w:w="1921" w:type="dxa"/>
            <w:vMerge/>
            <w:tcBorders>
              <w:top w:val="single" w:sz="8" w:space="0" w:color="auto"/>
              <w:left w:val="single" w:sz="8" w:space="0" w:color="auto"/>
              <w:bottom w:val="single" w:sz="8" w:space="0" w:color="000000"/>
              <w:right w:val="single" w:sz="8" w:space="0" w:color="auto"/>
            </w:tcBorders>
            <w:vAlign w:val="center"/>
            <w:hideMark/>
          </w:tcPr>
          <w:p w:rsidR="0010227D" w:rsidRPr="00FF3298" w:rsidRDefault="0010227D" w:rsidP="0010227D">
            <w:pPr>
              <w:jc w:val="left"/>
              <w:rPr>
                <w:b/>
                <w:bCs/>
                <w:color w:val="000000"/>
                <w:sz w:val="20"/>
                <w:szCs w:val="20"/>
              </w:rPr>
            </w:pPr>
          </w:p>
        </w:tc>
        <w:tc>
          <w:tcPr>
            <w:tcW w:w="1152" w:type="dxa"/>
            <w:tcBorders>
              <w:top w:val="nil"/>
              <w:left w:val="nil"/>
              <w:bottom w:val="single" w:sz="8" w:space="0" w:color="auto"/>
              <w:right w:val="single" w:sz="8" w:space="0" w:color="auto"/>
            </w:tcBorders>
            <w:shd w:val="clear" w:color="auto" w:fill="auto"/>
            <w:noWrap/>
            <w:vAlign w:val="center"/>
            <w:hideMark/>
          </w:tcPr>
          <w:p w:rsidR="0010227D" w:rsidRPr="00FF3298" w:rsidRDefault="0010227D" w:rsidP="0010227D">
            <w:pPr>
              <w:jc w:val="center"/>
              <w:rPr>
                <w:b/>
                <w:bCs/>
                <w:color w:val="000000"/>
                <w:sz w:val="20"/>
                <w:szCs w:val="20"/>
              </w:rPr>
            </w:pPr>
            <w:r w:rsidRPr="00FF3298">
              <w:rPr>
                <w:b/>
                <w:bCs/>
                <w:color w:val="000000"/>
                <w:sz w:val="20"/>
                <w:szCs w:val="20"/>
              </w:rPr>
              <w:t>2002</w:t>
            </w:r>
          </w:p>
        </w:tc>
        <w:tc>
          <w:tcPr>
            <w:tcW w:w="1134" w:type="dxa"/>
            <w:tcBorders>
              <w:top w:val="nil"/>
              <w:left w:val="nil"/>
              <w:bottom w:val="single" w:sz="8" w:space="0" w:color="auto"/>
              <w:right w:val="single" w:sz="8" w:space="0" w:color="auto"/>
            </w:tcBorders>
            <w:shd w:val="clear" w:color="auto" w:fill="auto"/>
            <w:noWrap/>
            <w:vAlign w:val="center"/>
            <w:hideMark/>
          </w:tcPr>
          <w:p w:rsidR="0010227D" w:rsidRPr="00FF3298" w:rsidRDefault="0010227D" w:rsidP="0010227D">
            <w:pPr>
              <w:jc w:val="center"/>
              <w:rPr>
                <w:b/>
                <w:bCs/>
                <w:color w:val="000000"/>
                <w:sz w:val="20"/>
                <w:szCs w:val="20"/>
              </w:rPr>
            </w:pPr>
            <w:r w:rsidRPr="00FF3298">
              <w:rPr>
                <w:b/>
                <w:bCs/>
                <w:color w:val="000000"/>
                <w:sz w:val="20"/>
                <w:szCs w:val="20"/>
              </w:rPr>
              <w:t>2017</w:t>
            </w:r>
          </w:p>
        </w:tc>
        <w:tc>
          <w:tcPr>
            <w:tcW w:w="1134" w:type="dxa"/>
            <w:tcBorders>
              <w:top w:val="nil"/>
              <w:left w:val="nil"/>
              <w:bottom w:val="single" w:sz="8" w:space="0" w:color="auto"/>
              <w:right w:val="single" w:sz="8" w:space="0" w:color="auto"/>
            </w:tcBorders>
            <w:shd w:val="clear" w:color="auto" w:fill="auto"/>
            <w:noWrap/>
            <w:vAlign w:val="center"/>
            <w:hideMark/>
          </w:tcPr>
          <w:p w:rsidR="0010227D" w:rsidRPr="00FF3298" w:rsidRDefault="0010227D" w:rsidP="0010227D">
            <w:pPr>
              <w:jc w:val="center"/>
              <w:rPr>
                <w:b/>
                <w:bCs/>
                <w:color w:val="000000"/>
                <w:sz w:val="20"/>
                <w:szCs w:val="20"/>
              </w:rPr>
            </w:pPr>
            <w:r w:rsidRPr="00FF3298">
              <w:rPr>
                <w:b/>
                <w:bCs/>
                <w:color w:val="000000"/>
                <w:sz w:val="20"/>
                <w:szCs w:val="20"/>
              </w:rPr>
              <w:t>2002</w:t>
            </w:r>
          </w:p>
        </w:tc>
        <w:tc>
          <w:tcPr>
            <w:tcW w:w="992" w:type="dxa"/>
            <w:tcBorders>
              <w:top w:val="nil"/>
              <w:left w:val="nil"/>
              <w:bottom w:val="single" w:sz="8" w:space="0" w:color="auto"/>
              <w:right w:val="single" w:sz="8" w:space="0" w:color="auto"/>
            </w:tcBorders>
            <w:shd w:val="clear" w:color="auto" w:fill="auto"/>
            <w:noWrap/>
            <w:vAlign w:val="center"/>
            <w:hideMark/>
          </w:tcPr>
          <w:p w:rsidR="0010227D" w:rsidRPr="00FF3298" w:rsidRDefault="0010227D" w:rsidP="0010227D">
            <w:pPr>
              <w:jc w:val="center"/>
              <w:rPr>
                <w:b/>
                <w:bCs/>
                <w:color w:val="000000"/>
                <w:sz w:val="20"/>
                <w:szCs w:val="20"/>
              </w:rPr>
            </w:pPr>
            <w:r w:rsidRPr="00FF3298">
              <w:rPr>
                <w:b/>
                <w:bCs/>
                <w:color w:val="000000"/>
                <w:sz w:val="20"/>
                <w:szCs w:val="20"/>
              </w:rPr>
              <w:t>2017</w:t>
            </w:r>
          </w:p>
        </w:tc>
      </w:tr>
      <w:tr w:rsidR="0010227D" w:rsidRPr="00FF3298" w:rsidTr="0010227D">
        <w:trPr>
          <w:trHeight w:val="227"/>
          <w:jc w:val="center"/>
        </w:trPr>
        <w:tc>
          <w:tcPr>
            <w:tcW w:w="1921" w:type="dxa"/>
            <w:tcBorders>
              <w:top w:val="nil"/>
              <w:left w:val="single" w:sz="8" w:space="0" w:color="auto"/>
              <w:bottom w:val="single" w:sz="8" w:space="0" w:color="auto"/>
              <w:right w:val="single" w:sz="8" w:space="0" w:color="auto"/>
            </w:tcBorders>
            <w:shd w:val="clear" w:color="auto" w:fill="auto"/>
            <w:noWrap/>
            <w:vAlign w:val="center"/>
            <w:hideMark/>
          </w:tcPr>
          <w:p w:rsidR="0010227D" w:rsidRPr="00FF3298" w:rsidRDefault="0010227D" w:rsidP="0010227D">
            <w:pPr>
              <w:jc w:val="left"/>
              <w:rPr>
                <w:color w:val="000000"/>
                <w:sz w:val="20"/>
                <w:szCs w:val="20"/>
              </w:rPr>
            </w:pPr>
            <w:r w:rsidRPr="00FF3298">
              <w:rPr>
                <w:color w:val="000000"/>
                <w:sz w:val="20"/>
                <w:szCs w:val="20"/>
              </w:rPr>
              <w:t>San Fernando</w:t>
            </w:r>
          </w:p>
        </w:tc>
        <w:tc>
          <w:tcPr>
            <w:tcW w:w="1152" w:type="dxa"/>
            <w:tcBorders>
              <w:top w:val="nil"/>
              <w:left w:val="nil"/>
              <w:bottom w:val="single" w:sz="8" w:space="0" w:color="auto"/>
              <w:right w:val="single" w:sz="8" w:space="0" w:color="auto"/>
            </w:tcBorders>
            <w:shd w:val="clear" w:color="auto" w:fill="auto"/>
            <w:noWrap/>
            <w:vAlign w:val="center"/>
            <w:hideMark/>
          </w:tcPr>
          <w:p w:rsidR="0010227D" w:rsidRPr="00FF3298" w:rsidRDefault="0010227D" w:rsidP="0010227D">
            <w:pPr>
              <w:jc w:val="center"/>
              <w:rPr>
                <w:color w:val="000000"/>
                <w:sz w:val="20"/>
                <w:szCs w:val="20"/>
              </w:rPr>
            </w:pPr>
            <w:r w:rsidRPr="00FF3298">
              <w:rPr>
                <w:color w:val="000000"/>
                <w:sz w:val="20"/>
                <w:szCs w:val="20"/>
              </w:rPr>
              <w:t>48</w:t>
            </w:r>
          </w:p>
        </w:tc>
        <w:tc>
          <w:tcPr>
            <w:tcW w:w="1134" w:type="dxa"/>
            <w:tcBorders>
              <w:top w:val="nil"/>
              <w:left w:val="nil"/>
              <w:bottom w:val="single" w:sz="8" w:space="0" w:color="auto"/>
              <w:right w:val="single" w:sz="8" w:space="0" w:color="auto"/>
            </w:tcBorders>
            <w:shd w:val="clear" w:color="auto" w:fill="auto"/>
            <w:noWrap/>
            <w:vAlign w:val="center"/>
            <w:hideMark/>
          </w:tcPr>
          <w:p w:rsidR="0010227D" w:rsidRPr="00FF3298" w:rsidRDefault="0010227D" w:rsidP="0010227D">
            <w:pPr>
              <w:jc w:val="center"/>
              <w:rPr>
                <w:color w:val="000000"/>
                <w:sz w:val="20"/>
                <w:szCs w:val="20"/>
              </w:rPr>
            </w:pPr>
            <w:r w:rsidRPr="00FF3298">
              <w:rPr>
                <w:color w:val="000000"/>
                <w:sz w:val="20"/>
                <w:szCs w:val="20"/>
              </w:rPr>
              <w:t>49</w:t>
            </w:r>
          </w:p>
        </w:tc>
        <w:tc>
          <w:tcPr>
            <w:tcW w:w="1134" w:type="dxa"/>
            <w:tcBorders>
              <w:top w:val="nil"/>
              <w:left w:val="nil"/>
              <w:bottom w:val="single" w:sz="8" w:space="0" w:color="auto"/>
              <w:right w:val="single" w:sz="8" w:space="0" w:color="auto"/>
            </w:tcBorders>
            <w:shd w:val="clear" w:color="auto" w:fill="auto"/>
            <w:noWrap/>
            <w:vAlign w:val="center"/>
            <w:hideMark/>
          </w:tcPr>
          <w:p w:rsidR="0010227D" w:rsidRPr="00FF3298" w:rsidRDefault="0010227D" w:rsidP="0010227D">
            <w:pPr>
              <w:jc w:val="center"/>
              <w:rPr>
                <w:color w:val="000000"/>
                <w:sz w:val="20"/>
                <w:szCs w:val="20"/>
              </w:rPr>
            </w:pPr>
            <w:r w:rsidRPr="00FF3298">
              <w:rPr>
                <w:color w:val="000000"/>
                <w:sz w:val="20"/>
                <w:szCs w:val="20"/>
              </w:rPr>
              <w:t>26</w:t>
            </w:r>
          </w:p>
        </w:tc>
        <w:tc>
          <w:tcPr>
            <w:tcW w:w="992" w:type="dxa"/>
            <w:tcBorders>
              <w:top w:val="nil"/>
              <w:left w:val="nil"/>
              <w:bottom w:val="single" w:sz="8" w:space="0" w:color="auto"/>
              <w:right w:val="single" w:sz="8" w:space="0" w:color="auto"/>
            </w:tcBorders>
            <w:shd w:val="clear" w:color="auto" w:fill="auto"/>
            <w:noWrap/>
            <w:vAlign w:val="center"/>
            <w:hideMark/>
          </w:tcPr>
          <w:p w:rsidR="0010227D" w:rsidRPr="00FF3298" w:rsidRDefault="0010227D" w:rsidP="0010227D">
            <w:pPr>
              <w:jc w:val="center"/>
              <w:rPr>
                <w:color w:val="000000"/>
                <w:sz w:val="20"/>
                <w:szCs w:val="20"/>
              </w:rPr>
            </w:pPr>
            <w:r w:rsidRPr="00FF3298">
              <w:rPr>
                <w:color w:val="000000"/>
                <w:sz w:val="20"/>
                <w:szCs w:val="20"/>
              </w:rPr>
              <w:t>55</w:t>
            </w:r>
          </w:p>
        </w:tc>
      </w:tr>
      <w:tr w:rsidR="0010227D" w:rsidRPr="00FF3298" w:rsidTr="0010227D">
        <w:trPr>
          <w:trHeight w:val="227"/>
          <w:jc w:val="center"/>
        </w:trPr>
        <w:tc>
          <w:tcPr>
            <w:tcW w:w="1921" w:type="dxa"/>
            <w:tcBorders>
              <w:top w:val="nil"/>
              <w:left w:val="single" w:sz="8" w:space="0" w:color="auto"/>
              <w:bottom w:val="single" w:sz="8" w:space="0" w:color="auto"/>
              <w:right w:val="single" w:sz="8" w:space="0" w:color="auto"/>
            </w:tcBorders>
            <w:shd w:val="clear" w:color="auto" w:fill="auto"/>
            <w:noWrap/>
            <w:vAlign w:val="center"/>
            <w:hideMark/>
          </w:tcPr>
          <w:p w:rsidR="0010227D" w:rsidRPr="00FF3298" w:rsidRDefault="0010227D" w:rsidP="0010227D">
            <w:pPr>
              <w:jc w:val="left"/>
              <w:rPr>
                <w:color w:val="000000"/>
                <w:sz w:val="20"/>
                <w:szCs w:val="20"/>
              </w:rPr>
            </w:pPr>
            <w:r w:rsidRPr="00FF3298">
              <w:rPr>
                <w:color w:val="000000"/>
                <w:sz w:val="20"/>
                <w:szCs w:val="20"/>
              </w:rPr>
              <w:t>Región de O'Higgins</w:t>
            </w:r>
          </w:p>
        </w:tc>
        <w:tc>
          <w:tcPr>
            <w:tcW w:w="1152" w:type="dxa"/>
            <w:tcBorders>
              <w:top w:val="nil"/>
              <w:left w:val="nil"/>
              <w:bottom w:val="single" w:sz="8" w:space="0" w:color="auto"/>
              <w:right w:val="single" w:sz="8" w:space="0" w:color="auto"/>
            </w:tcBorders>
            <w:shd w:val="clear" w:color="auto" w:fill="auto"/>
            <w:noWrap/>
            <w:vAlign w:val="center"/>
            <w:hideMark/>
          </w:tcPr>
          <w:p w:rsidR="0010227D" w:rsidRPr="00FF3298" w:rsidRDefault="0010227D" w:rsidP="0010227D">
            <w:pPr>
              <w:jc w:val="center"/>
              <w:rPr>
                <w:color w:val="000000"/>
                <w:sz w:val="20"/>
                <w:szCs w:val="20"/>
              </w:rPr>
            </w:pPr>
            <w:r w:rsidRPr="00FF3298">
              <w:rPr>
                <w:color w:val="000000"/>
                <w:sz w:val="20"/>
                <w:szCs w:val="20"/>
              </w:rPr>
              <w:t>53</w:t>
            </w:r>
          </w:p>
        </w:tc>
        <w:tc>
          <w:tcPr>
            <w:tcW w:w="1134" w:type="dxa"/>
            <w:tcBorders>
              <w:top w:val="nil"/>
              <w:left w:val="nil"/>
              <w:bottom w:val="single" w:sz="8" w:space="0" w:color="auto"/>
              <w:right w:val="single" w:sz="8" w:space="0" w:color="auto"/>
            </w:tcBorders>
            <w:shd w:val="clear" w:color="auto" w:fill="auto"/>
            <w:noWrap/>
            <w:vAlign w:val="center"/>
            <w:hideMark/>
          </w:tcPr>
          <w:p w:rsidR="0010227D" w:rsidRPr="00FF3298" w:rsidRDefault="0010227D" w:rsidP="0010227D">
            <w:pPr>
              <w:jc w:val="center"/>
              <w:rPr>
                <w:color w:val="000000"/>
                <w:sz w:val="20"/>
                <w:szCs w:val="20"/>
              </w:rPr>
            </w:pPr>
            <w:r w:rsidRPr="00FF3298">
              <w:rPr>
                <w:color w:val="000000"/>
                <w:sz w:val="20"/>
                <w:szCs w:val="20"/>
              </w:rPr>
              <w:t>49</w:t>
            </w:r>
          </w:p>
        </w:tc>
        <w:tc>
          <w:tcPr>
            <w:tcW w:w="1134" w:type="dxa"/>
            <w:tcBorders>
              <w:top w:val="nil"/>
              <w:left w:val="nil"/>
              <w:bottom w:val="single" w:sz="8" w:space="0" w:color="auto"/>
              <w:right w:val="single" w:sz="8" w:space="0" w:color="auto"/>
            </w:tcBorders>
            <w:shd w:val="clear" w:color="auto" w:fill="auto"/>
            <w:noWrap/>
            <w:vAlign w:val="center"/>
            <w:hideMark/>
          </w:tcPr>
          <w:p w:rsidR="0010227D" w:rsidRPr="00FF3298" w:rsidRDefault="0010227D" w:rsidP="0010227D">
            <w:pPr>
              <w:jc w:val="center"/>
              <w:rPr>
                <w:color w:val="000000"/>
                <w:sz w:val="20"/>
                <w:szCs w:val="20"/>
              </w:rPr>
            </w:pPr>
            <w:r w:rsidRPr="00FF3298">
              <w:rPr>
                <w:color w:val="000000"/>
                <w:sz w:val="20"/>
                <w:szCs w:val="20"/>
              </w:rPr>
              <w:t>27</w:t>
            </w:r>
          </w:p>
        </w:tc>
        <w:tc>
          <w:tcPr>
            <w:tcW w:w="992" w:type="dxa"/>
            <w:tcBorders>
              <w:top w:val="nil"/>
              <w:left w:val="nil"/>
              <w:bottom w:val="single" w:sz="8" w:space="0" w:color="auto"/>
              <w:right w:val="single" w:sz="8" w:space="0" w:color="auto"/>
            </w:tcBorders>
            <w:shd w:val="clear" w:color="auto" w:fill="auto"/>
            <w:noWrap/>
            <w:vAlign w:val="center"/>
            <w:hideMark/>
          </w:tcPr>
          <w:p w:rsidR="0010227D" w:rsidRPr="00FF3298" w:rsidRDefault="0010227D" w:rsidP="0010227D">
            <w:pPr>
              <w:jc w:val="center"/>
              <w:rPr>
                <w:color w:val="000000"/>
                <w:sz w:val="20"/>
                <w:szCs w:val="20"/>
              </w:rPr>
            </w:pPr>
            <w:r w:rsidRPr="00FF3298">
              <w:rPr>
                <w:color w:val="000000"/>
                <w:sz w:val="20"/>
                <w:szCs w:val="20"/>
              </w:rPr>
              <w:t>57</w:t>
            </w:r>
          </w:p>
        </w:tc>
      </w:tr>
      <w:tr w:rsidR="0010227D" w:rsidRPr="00FF3298" w:rsidTr="0010227D">
        <w:trPr>
          <w:trHeight w:val="227"/>
          <w:jc w:val="center"/>
        </w:trPr>
        <w:tc>
          <w:tcPr>
            <w:tcW w:w="1921" w:type="dxa"/>
            <w:tcBorders>
              <w:top w:val="nil"/>
              <w:left w:val="single" w:sz="8" w:space="0" w:color="auto"/>
              <w:bottom w:val="single" w:sz="8" w:space="0" w:color="auto"/>
              <w:right w:val="single" w:sz="8" w:space="0" w:color="auto"/>
            </w:tcBorders>
            <w:shd w:val="clear" w:color="auto" w:fill="auto"/>
            <w:noWrap/>
            <w:vAlign w:val="center"/>
            <w:hideMark/>
          </w:tcPr>
          <w:p w:rsidR="0010227D" w:rsidRPr="00FF3298" w:rsidRDefault="0010227D" w:rsidP="0010227D">
            <w:pPr>
              <w:jc w:val="left"/>
              <w:rPr>
                <w:color w:val="000000"/>
                <w:sz w:val="20"/>
                <w:szCs w:val="20"/>
              </w:rPr>
            </w:pPr>
            <w:r w:rsidRPr="00FF3298">
              <w:rPr>
                <w:color w:val="000000"/>
                <w:sz w:val="20"/>
                <w:szCs w:val="20"/>
              </w:rPr>
              <w:t>País</w:t>
            </w:r>
          </w:p>
        </w:tc>
        <w:tc>
          <w:tcPr>
            <w:tcW w:w="1152" w:type="dxa"/>
            <w:tcBorders>
              <w:top w:val="nil"/>
              <w:left w:val="nil"/>
              <w:bottom w:val="single" w:sz="8" w:space="0" w:color="auto"/>
              <w:right w:val="single" w:sz="8" w:space="0" w:color="auto"/>
            </w:tcBorders>
            <w:shd w:val="clear" w:color="auto" w:fill="auto"/>
            <w:noWrap/>
            <w:vAlign w:val="center"/>
            <w:hideMark/>
          </w:tcPr>
          <w:p w:rsidR="0010227D" w:rsidRPr="00FF3298" w:rsidRDefault="0010227D" w:rsidP="0010227D">
            <w:pPr>
              <w:jc w:val="center"/>
              <w:rPr>
                <w:color w:val="000000"/>
                <w:sz w:val="20"/>
                <w:szCs w:val="20"/>
              </w:rPr>
            </w:pPr>
            <w:r w:rsidRPr="00FF3298">
              <w:rPr>
                <w:color w:val="000000"/>
                <w:sz w:val="20"/>
                <w:szCs w:val="20"/>
              </w:rPr>
              <w:t>51</w:t>
            </w:r>
          </w:p>
        </w:tc>
        <w:tc>
          <w:tcPr>
            <w:tcW w:w="1134" w:type="dxa"/>
            <w:tcBorders>
              <w:top w:val="nil"/>
              <w:left w:val="nil"/>
              <w:bottom w:val="single" w:sz="8" w:space="0" w:color="auto"/>
              <w:right w:val="single" w:sz="8" w:space="0" w:color="auto"/>
            </w:tcBorders>
            <w:shd w:val="clear" w:color="auto" w:fill="auto"/>
            <w:noWrap/>
            <w:vAlign w:val="center"/>
            <w:hideMark/>
          </w:tcPr>
          <w:p w:rsidR="0010227D" w:rsidRPr="00FF3298" w:rsidRDefault="0010227D" w:rsidP="0010227D">
            <w:pPr>
              <w:jc w:val="center"/>
              <w:rPr>
                <w:color w:val="000000"/>
                <w:sz w:val="20"/>
                <w:szCs w:val="20"/>
              </w:rPr>
            </w:pPr>
            <w:r w:rsidRPr="00FF3298">
              <w:rPr>
                <w:color w:val="000000"/>
                <w:sz w:val="20"/>
                <w:szCs w:val="20"/>
              </w:rPr>
              <w:t>46</w:t>
            </w:r>
          </w:p>
        </w:tc>
        <w:tc>
          <w:tcPr>
            <w:tcW w:w="1134" w:type="dxa"/>
            <w:tcBorders>
              <w:top w:val="nil"/>
              <w:left w:val="nil"/>
              <w:bottom w:val="single" w:sz="8" w:space="0" w:color="auto"/>
              <w:right w:val="single" w:sz="8" w:space="0" w:color="auto"/>
            </w:tcBorders>
            <w:shd w:val="clear" w:color="auto" w:fill="auto"/>
            <w:noWrap/>
            <w:vAlign w:val="center"/>
            <w:hideMark/>
          </w:tcPr>
          <w:p w:rsidR="0010227D" w:rsidRPr="00FF3298" w:rsidRDefault="0010227D" w:rsidP="0010227D">
            <w:pPr>
              <w:jc w:val="center"/>
              <w:rPr>
                <w:color w:val="000000"/>
                <w:sz w:val="20"/>
                <w:szCs w:val="20"/>
              </w:rPr>
            </w:pPr>
            <w:r w:rsidRPr="00FF3298">
              <w:rPr>
                <w:color w:val="000000"/>
                <w:sz w:val="20"/>
                <w:szCs w:val="20"/>
              </w:rPr>
              <w:t>29</w:t>
            </w:r>
          </w:p>
        </w:tc>
        <w:tc>
          <w:tcPr>
            <w:tcW w:w="992" w:type="dxa"/>
            <w:tcBorders>
              <w:top w:val="nil"/>
              <w:left w:val="nil"/>
              <w:bottom w:val="single" w:sz="8" w:space="0" w:color="auto"/>
              <w:right w:val="single" w:sz="8" w:space="0" w:color="auto"/>
            </w:tcBorders>
            <w:shd w:val="clear" w:color="auto" w:fill="auto"/>
            <w:noWrap/>
            <w:vAlign w:val="center"/>
            <w:hideMark/>
          </w:tcPr>
          <w:p w:rsidR="0010227D" w:rsidRPr="00FF3298" w:rsidRDefault="0010227D" w:rsidP="0010227D">
            <w:pPr>
              <w:jc w:val="center"/>
              <w:rPr>
                <w:color w:val="000000"/>
                <w:sz w:val="20"/>
                <w:szCs w:val="20"/>
              </w:rPr>
            </w:pPr>
            <w:r w:rsidRPr="00FF3298">
              <w:rPr>
                <w:color w:val="000000"/>
                <w:sz w:val="20"/>
                <w:szCs w:val="20"/>
              </w:rPr>
              <w:t>57</w:t>
            </w:r>
          </w:p>
        </w:tc>
      </w:tr>
    </w:tbl>
    <w:p w:rsidR="0010227D" w:rsidRDefault="0010227D" w:rsidP="0010227D">
      <w:pPr>
        <w:pStyle w:val="Normal1"/>
        <w:widowControl w:val="0"/>
        <w:spacing w:line="288" w:lineRule="auto"/>
        <w:ind w:firstLine="1276"/>
        <w:jc w:val="left"/>
        <w:rPr>
          <w:sz w:val="18"/>
          <w:szCs w:val="18"/>
        </w:rPr>
      </w:pPr>
      <w:r w:rsidRPr="00E7147B">
        <w:rPr>
          <w:sz w:val="18"/>
          <w:szCs w:val="18"/>
        </w:rPr>
        <w:t xml:space="preserve">Fuente: Elaboración Propia a partir </w:t>
      </w:r>
      <w:r>
        <w:rPr>
          <w:sz w:val="18"/>
          <w:szCs w:val="18"/>
        </w:rPr>
        <w:t>de Censos de Población INE 2002, 2017</w:t>
      </w:r>
    </w:p>
    <w:p w:rsidR="00CE167E" w:rsidRPr="00E7147B" w:rsidRDefault="00CE167E" w:rsidP="0010227D">
      <w:pPr>
        <w:pStyle w:val="Normal1"/>
        <w:widowControl w:val="0"/>
        <w:spacing w:line="288" w:lineRule="auto"/>
        <w:ind w:firstLine="1276"/>
        <w:jc w:val="left"/>
        <w:rPr>
          <w:sz w:val="18"/>
          <w:szCs w:val="18"/>
        </w:rPr>
      </w:pPr>
    </w:p>
    <w:p w:rsidR="0010227D" w:rsidRDefault="0010227D" w:rsidP="0010227D">
      <w:pPr>
        <w:pStyle w:val="Ttulo3"/>
      </w:pPr>
      <w:bookmarkStart w:id="26" w:name="_Toc509923406"/>
      <w:bookmarkStart w:id="27" w:name="_Toc532206544"/>
      <w:r>
        <w:t>Población en Edad Escolar</w:t>
      </w:r>
      <w:bookmarkEnd w:id="26"/>
      <w:bookmarkEnd w:id="27"/>
    </w:p>
    <w:p w:rsidR="0010227D" w:rsidRDefault="0010227D" w:rsidP="0010227D">
      <w:r>
        <w:t>Al analizar la población en edad escolar se puede observar una disminución significativa no sólo en la cantidad de personas que se encuentran en este rango etario, sino también en la participación total de la población. En el año 2002 este grupo aportaba el 19,5% al total de la comuna; mientras que de acuerdo al último censo del año 2017 este grupo de población representa el 14,3%.</w:t>
      </w:r>
    </w:p>
    <w:p w:rsidR="0010227D" w:rsidRDefault="0010227D" w:rsidP="0010227D"/>
    <w:p w:rsidR="0010227D" w:rsidRPr="00E936F5" w:rsidRDefault="0010227D" w:rsidP="0010227D">
      <w:pPr>
        <w:pStyle w:val="Epgrafe0"/>
        <w:spacing w:before="0"/>
        <w:rPr>
          <w:rFonts w:ascii="Times New Roman" w:hAnsi="Times New Roman"/>
          <w:caps/>
          <w:sz w:val="20"/>
        </w:rPr>
      </w:pPr>
      <w:bookmarkStart w:id="28" w:name="_Toc512427027"/>
      <w:bookmarkStart w:id="29" w:name="_Toc532206563"/>
      <w:r w:rsidRPr="00E936F5">
        <w:rPr>
          <w:rFonts w:ascii="Times New Roman" w:hAnsi="Times New Roman"/>
          <w:caps/>
          <w:sz w:val="20"/>
        </w:rPr>
        <w:t xml:space="preserve">CUADRO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CE167E">
        <w:rPr>
          <w:rFonts w:ascii="Times New Roman" w:hAnsi="Times New Roman"/>
          <w:caps/>
          <w:noProof/>
          <w:sz w:val="20"/>
        </w:rPr>
        <w:t>2</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CUADRO_Nº \* ARABIC \s 1 </w:instrText>
      </w:r>
      <w:r>
        <w:rPr>
          <w:rFonts w:ascii="Times New Roman" w:hAnsi="Times New Roman"/>
          <w:caps/>
          <w:sz w:val="20"/>
        </w:rPr>
        <w:fldChar w:fldCharType="separate"/>
      </w:r>
      <w:r w:rsidR="00CE167E">
        <w:rPr>
          <w:rFonts w:ascii="Times New Roman" w:hAnsi="Times New Roman"/>
          <w:caps/>
          <w:noProof/>
          <w:sz w:val="20"/>
        </w:rPr>
        <w:t>5</w:t>
      </w:r>
      <w:r>
        <w:rPr>
          <w:rFonts w:ascii="Times New Roman" w:hAnsi="Times New Roman"/>
          <w:caps/>
          <w:sz w:val="20"/>
        </w:rPr>
        <w:fldChar w:fldCharType="end"/>
      </w:r>
      <w:r w:rsidRPr="00E936F5">
        <w:rPr>
          <w:rFonts w:ascii="Times New Roman" w:hAnsi="Times New Roman"/>
          <w:caps/>
          <w:sz w:val="20"/>
        </w:rPr>
        <w:t xml:space="preserve">. </w:t>
      </w:r>
      <w:r>
        <w:rPr>
          <w:rFonts w:ascii="Times New Roman" w:hAnsi="Times New Roman"/>
          <w:caps/>
          <w:sz w:val="20"/>
        </w:rPr>
        <w:t>población menor de 15 años en edad escolar san fernando</w:t>
      </w:r>
      <w:bookmarkEnd w:id="28"/>
      <w:bookmarkEnd w:id="29"/>
    </w:p>
    <w:tbl>
      <w:tblPr>
        <w:tblW w:w="0" w:type="auto"/>
        <w:jc w:val="center"/>
        <w:tblCellMar>
          <w:left w:w="70" w:type="dxa"/>
          <w:right w:w="70" w:type="dxa"/>
        </w:tblCellMar>
        <w:tblLook w:val="04A0" w:firstRow="1" w:lastRow="0" w:firstColumn="1" w:lastColumn="0" w:noHBand="0" w:noVBand="1"/>
      </w:tblPr>
      <w:tblGrid>
        <w:gridCol w:w="1112"/>
        <w:gridCol w:w="1029"/>
        <w:gridCol w:w="851"/>
        <w:gridCol w:w="690"/>
        <w:gridCol w:w="929"/>
        <w:gridCol w:w="851"/>
        <w:gridCol w:w="690"/>
        <w:gridCol w:w="929"/>
        <w:gridCol w:w="851"/>
        <w:gridCol w:w="624"/>
      </w:tblGrid>
      <w:tr w:rsidR="0010227D" w:rsidRPr="000A139B" w:rsidTr="0010227D">
        <w:trPr>
          <w:trHeight w:val="227"/>
          <w:jc w:val="center"/>
        </w:trPr>
        <w:tc>
          <w:tcPr>
            <w:tcW w:w="111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10227D" w:rsidRPr="000A139B" w:rsidRDefault="0010227D" w:rsidP="0010227D">
            <w:pPr>
              <w:jc w:val="center"/>
              <w:rPr>
                <w:b/>
                <w:sz w:val="20"/>
                <w:szCs w:val="20"/>
              </w:rPr>
            </w:pPr>
            <w:r w:rsidRPr="000A139B">
              <w:rPr>
                <w:b/>
                <w:sz w:val="20"/>
                <w:szCs w:val="20"/>
              </w:rPr>
              <w:t>Rango de Edad</w:t>
            </w:r>
          </w:p>
        </w:tc>
        <w:tc>
          <w:tcPr>
            <w:tcW w:w="2570" w:type="dxa"/>
            <w:gridSpan w:val="3"/>
            <w:tcBorders>
              <w:top w:val="single" w:sz="4" w:space="0" w:color="auto"/>
              <w:left w:val="nil"/>
              <w:bottom w:val="single" w:sz="4" w:space="0" w:color="auto"/>
              <w:right w:val="single" w:sz="4" w:space="0" w:color="auto"/>
            </w:tcBorders>
            <w:shd w:val="clear" w:color="auto" w:fill="auto"/>
            <w:noWrap/>
            <w:vAlign w:val="bottom"/>
            <w:hideMark/>
          </w:tcPr>
          <w:p w:rsidR="0010227D" w:rsidRPr="000A139B" w:rsidRDefault="0010227D" w:rsidP="0010227D">
            <w:pPr>
              <w:jc w:val="center"/>
              <w:rPr>
                <w:b/>
                <w:sz w:val="20"/>
                <w:szCs w:val="20"/>
              </w:rPr>
            </w:pPr>
            <w:r w:rsidRPr="000A139B">
              <w:rPr>
                <w:b/>
                <w:sz w:val="20"/>
                <w:szCs w:val="20"/>
              </w:rPr>
              <w:t>Censo 2002</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rsidR="0010227D" w:rsidRPr="000A139B" w:rsidRDefault="0010227D" w:rsidP="0010227D">
            <w:pPr>
              <w:jc w:val="center"/>
              <w:rPr>
                <w:b/>
                <w:sz w:val="20"/>
                <w:szCs w:val="20"/>
              </w:rPr>
            </w:pPr>
            <w:r w:rsidRPr="000A139B">
              <w:rPr>
                <w:b/>
                <w:sz w:val="20"/>
                <w:szCs w:val="20"/>
              </w:rPr>
              <w:t>Censo 2017</w:t>
            </w:r>
          </w:p>
        </w:tc>
        <w:tc>
          <w:tcPr>
            <w:tcW w:w="0" w:type="auto"/>
            <w:gridSpan w:val="3"/>
            <w:tcBorders>
              <w:top w:val="single" w:sz="4" w:space="0" w:color="auto"/>
              <w:left w:val="nil"/>
              <w:bottom w:val="single" w:sz="4" w:space="0" w:color="auto"/>
              <w:right w:val="single" w:sz="4" w:space="0" w:color="000000"/>
            </w:tcBorders>
            <w:shd w:val="clear" w:color="auto" w:fill="auto"/>
            <w:noWrap/>
            <w:vAlign w:val="bottom"/>
            <w:hideMark/>
          </w:tcPr>
          <w:p w:rsidR="0010227D" w:rsidRPr="000A139B" w:rsidRDefault="0010227D" w:rsidP="0010227D">
            <w:pPr>
              <w:jc w:val="center"/>
              <w:rPr>
                <w:b/>
                <w:sz w:val="20"/>
                <w:szCs w:val="20"/>
              </w:rPr>
            </w:pPr>
            <w:r w:rsidRPr="000A139B">
              <w:rPr>
                <w:b/>
                <w:sz w:val="20"/>
                <w:szCs w:val="20"/>
              </w:rPr>
              <w:t>2002-2017</w:t>
            </w:r>
          </w:p>
        </w:tc>
      </w:tr>
      <w:tr w:rsidR="0010227D" w:rsidRPr="000A139B" w:rsidTr="0010227D">
        <w:trPr>
          <w:trHeight w:val="227"/>
          <w:jc w:val="center"/>
        </w:trPr>
        <w:tc>
          <w:tcPr>
            <w:tcW w:w="1112" w:type="dxa"/>
            <w:vMerge/>
            <w:tcBorders>
              <w:top w:val="single" w:sz="4" w:space="0" w:color="auto"/>
              <w:left w:val="single" w:sz="4" w:space="0" w:color="auto"/>
              <w:bottom w:val="single" w:sz="4" w:space="0" w:color="000000"/>
              <w:right w:val="single" w:sz="4" w:space="0" w:color="auto"/>
            </w:tcBorders>
            <w:vAlign w:val="center"/>
            <w:hideMark/>
          </w:tcPr>
          <w:p w:rsidR="0010227D" w:rsidRPr="000A139B" w:rsidRDefault="0010227D" w:rsidP="0010227D">
            <w:pPr>
              <w:jc w:val="left"/>
              <w:rPr>
                <w:b/>
                <w:sz w:val="20"/>
                <w:szCs w:val="20"/>
              </w:rPr>
            </w:pPr>
          </w:p>
        </w:tc>
        <w:tc>
          <w:tcPr>
            <w:tcW w:w="1029" w:type="dxa"/>
            <w:tcBorders>
              <w:top w:val="nil"/>
              <w:left w:val="nil"/>
              <w:bottom w:val="single" w:sz="4" w:space="0" w:color="auto"/>
              <w:right w:val="single" w:sz="4" w:space="0" w:color="auto"/>
            </w:tcBorders>
            <w:shd w:val="clear" w:color="auto" w:fill="auto"/>
            <w:noWrap/>
            <w:vAlign w:val="center"/>
            <w:hideMark/>
          </w:tcPr>
          <w:p w:rsidR="0010227D" w:rsidRPr="000A139B" w:rsidRDefault="0010227D" w:rsidP="0010227D">
            <w:pPr>
              <w:jc w:val="center"/>
              <w:rPr>
                <w:b/>
                <w:sz w:val="20"/>
                <w:szCs w:val="20"/>
              </w:rPr>
            </w:pPr>
            <w:r w:rsidRPr="000A139B">
              <w:rPr>
                <w:b/>
                <w:sz w:val="20"/>
                <w:szCs w:val="20"/>
              </w:rPr>
              <w:t>Hombres</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0A139B" w:rsidRDefault="0010227D" w:rsidP="0010227D">
            <w:pPr>
              <w:jc w:val="center"/>
              <w:rPr>
                <w:b/>
                <w:sz w:val="20"/>
                <w:szCs w:val="20"/>
              </w:rPr>
            </w:pPr>
            <w:r w:rsidRPr="000A139B">
              <w:rPr>
                <w:b/>
                <w:sz w:val="20"/>
                <w:szCs w:val="20"/>
              </w:rPr>
              <w:t>Mujeres</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0A139B" w:rsidRDefault="0010227D" w:rsidP="0010227D">
            <w:pPr>
              <w:jc w:val="center"/>
              <w:rPr>
                <w:b/>
                <w:sz w:val="20"/>
                <w:szCs w:val="20"/>
              </w:rPr>
            </w:pPr>
            <w:r w:rsidRPr="000A139B">
              <w:rPr>
                <w:b/>
                <w:sz w:val="20"/>
                <w:szCs w:val="20"/>
              </w:rPr>
              <w:t>Total</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0A139B" w:rsidRDefault="0010227D" w:rsidP="0010227D">
            <w:pPr>
              <w:jc w:val="center"/>
              <w:rPr>
                <w:b/>
                <w:sz w:val="20"/>
                <w:szCs w:val="20"/>
              </w:rPr>
            </w:pPr>
            <w:r w:rsidRPr="000A139B">
              <w:rPr>
                <w:b/>
                <w:sz w:val="20"/>
                <w:szCs w:val="20"/>
              </w:rPr>
              <w:t>Hombres</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0A139B" w:rsidRDefault="0010227D" w:rsidP="0010227D">
            <w:pPr>
              <w:jc w:val="center"/>
              <w:rPr>
                <w:b/>
                <w:sz w:val="20"/>
                <w:szCs w:val="20"/>
              </w:rPr>
            </w:pPr>
            <w:r w:rsidRPr="000A139B">
              <w:rPr>
                <w:b/>
                <w:sz w:val="20"/>
                <w:szCs w:val="20"/>
              </w:rPr>
              <w:t>Mujeres</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0A139B" w:rsidRDefault="0010227D" w:rsidP="0010227D">
            <w:pPr>
              <w:jc w:val="center"/>
              <w:rPr>
                <w:b/>
                <w:sz w:val="20"/>
                <w:szCs w:val="20"/>
              </w:rPr>
            </w:pPr>
            <w:r w:rsidRPr="000A139B">
              <w:rPr>
                <w:b/>
                <w:sz w:val="20"/>
                <w:szCs w:val="20"/>
              </w:rPr>
              <w:t>Total</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0A139B" w:rsidRDefault="0010227D" w:rsidP="0010227D">
            <w:pPr>
              <w:jc w:val="center"/>
              <w:rPr>
                <w:b/>
                <w:sz w:val="20"/>
                <w:szCs w:val="20"/>
              </w:rPr>
            </w:pPr>
            <w:r w:rsidRPr="000A139B">
              <w:rPr>
                <w:b/>
                <w:sz w:val="20"/>
                <w:szCs w:val="20"/>
              </w:rPr>
              <w:t>Hombres</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0A139B" w:rsidRDefault="0010227D" w:rsidP="0010227D">
            <w:pPr>
              <w:jc w:val="center"/>
              <w:rPr>
                <w:b/>
                <w:sz w:val="20"/>
                <w:szCs w:val="20"/>
              </w:rPr>
            </w:pPr>
            <w:r w:rsidRPr="000A139B">
              <w:rPr>
                <w:b/>
                <w:sz w:val="20"/>
                <w:szCs w:val="20"/>
              </w:rPr>
              <w:t>Mujeres</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0A139B" w:rsidRDefault="0010227D" w:rsidP="0010227D">
            <w:pPr>
              <w:jc w:val="center"/>
              <w:rPr>
                <w:b/>
                <w:sz w:val="20"/>
                <w:szCs w:val="20"/>
              </w:rPr>
            </w:pPr>
            <w:r w:rsidRPr="000A139B">
              <w:rPr>
                <w:b/>
                <w:sz w:val="20"/>
                <w:szCs w:val="20"/>
              </w:rPr>
              <w:t>Total</w:t>
            </w:r>
          </w:p>
        </w:tc>
      </w:tr>
      <w:tr w:rsidR="0010227D" w:rsidRPr="000A139B" w:rsidTr="0010227D">
        <w:trPr>
          <w:trHeight w:val="227"/>
          <w:jc w:val="center"/>
        </w:trPr>
        <w:tc>
          <w:tcPr>
            <w:tcW w:w="1112" w:type="dxa"/>
            <w:tcBorders>
              <w:top w:val="nil"/>
              <w:left w:val="single" w:sz="4" w:space="0" w:color="auto"/>
              <w:bottom w:val="single" w:sz="4" w:space="0" w:color="auto"/>
              <w:right w:val="single" w:sz="4" w:space="0" w:color="auto"/>
            </w:tcBorders>
            <w:shd w:val="clear" w:color="auto" w:fill="auto"/>
            <w:noWrap/>
            <w:vAlign w:val="bottom"/>
            <w:hideMark/>
          </w:tcPr>
          <w:p w:rsidR="0010227D" w:rsidRPr="000A139B" w:rsidRDefault="0010227D" w:rsidP="0010227D">
            <w:pPr>
              <w:jc w:val="left"/>
              <w:rPr>
                <w:sz w:val="20"/>
                <w:szCs w:val="20"/>
              </w:rPr>
            </w:pPr>
            <w:r w:rsidRPr="000A139B">
              <w:rPr>
                <w:sz w:val="20"/>
                <w:szCs w:val="20"/>
              </w:rPr>
              <w:t>5 a 9</w:t>
            </w:r>
          </w:p>
        </w:tc>
        <w:tc>
          <w:tcPr>
            <w:tcW w:w="1029" w:type="dxa"/>
            <w:tcBorders>
              <w:top w:val="nil"/>
              <w:left w:val="nil"/>
              <w:bottom w:val="single" w:sz="4" w:space="0" w:color="auto"/>
              <w:right w:val="single" w:sz="4" w:space="0" w:color="auto"/>
            </w:tcBorders>
            <w:shd w:val="clear" w:color="auto" w:fill="auto"/>
            <w:noWrap/>
            <w:vAlign w:val="bottom"/>
            <w:hideMark/>
          </w:tcPr>
          <w:p w:rsidR="0010227D" w:rsidRPr="000A139B" w:rsidRDefault="0010227D" w:rsidP="0010227D">
            <w:pPr>
              <w:jc w:val="right"/>
              <w:rPr>
                <w:sz w:val="20"/>
                <w:szCs w:val="20"/>
              </w:rPr>
            </w:pPr>
            <w:r w:rsidRPr="000A139B">
              <w:rPr>
                <w:sz w:val="20"/>
                <w:szCs w:val="20"/>
              </w:rPr>
              <w:t>3.095</w:t>
            </w:r>
          </w:p>
        </w:tc>
        <w:tc>
          <w:tcPr>
            <w:tcW w:w="0" w:type="auto"/>
            <w:tcBorders>
              <w:top w:val="nil"/>
              <w:left w:val="nil"/>
              <w:bottom w:val="single" w:sz="4" w:space="0" w:color="auto"/>
              <w:right w:val="single" w:sz="4" w:space="0" w:color="auto"/>
            </w:tcBorders>
            <w:shd w:val="clear" w:color="auto" w:fill="auto"/>
            <w:noWrap/>
            <w:vAlign w:val="bottom"/>
            <w:hideMark/>
          </w:tcPr>
          <w:p w:rsidR="0010227D" w:rsidRPr="000A139B" w:rsidRDefault="0010227D" w:rsidP="0010227D">
            <w:pPr>
              <w:jc w:val="right"/>
              <w:rPr>
                <w:sz w:val="20"/>
                <w:szCs w:val="20"/>
              </w:rPr>
            </w:pPr>
            <w:r w:rsidRPr="000A139B">
              <w:rPr>
                <w:sz w:val="20"/>
                <w:szCs w:val="20"/>
              </w:rPr>
              <w:t>2.859</w:t>
            </w:r>
          </w:p>
        </w:tc>
        <w:tc>
          <w:tcPr>
            <w:tcW w:w="0" w:type="auto"/>
            <w:tcBorders>
              <w:top w:val="nil"/>
              <w:left w:val="nil"/>
              <w:bottom w:val="single" w:sz="4" w:space="0" w:color="auto"/>
              <w:right w:val="single" w:sz="4" w:space="0" w:color="auto"/>
            </w:tcBorders>
            <w:shd w:val="clear" w:color="auto" w:fill="auto"/>
            <w:noWrap/>
            <w:vAlign w:val="bottom"/>
            <w:hideMark/>
          </w:tcPr>
          <w:p w:rsidR="0010227D" w:rsidRPr="000A139B" w:rsidRDefault="0010227D" w:rsidP="0010227D">
            <w:pPr>
              <w:jc w:val="right"/>
              <w:rPr>
                <w:sz w:val="20"/>
                <w:szCs w:val="20"/>
              </w:rPr>
            </w:pPr>
            <w:r w:rsidRPr="000A139B">
              <w:rPr>
                <w:sz w:val="20"/>
                <w:szCs w:val="20"/>
              </w:rPr>
              <w:t>5.794</w:t>
            </w:r>
          </w:p>
        </w:tc>
        <w:tc>
          <w:tcPr>
            <w:tcW w:w="0" w:type="auto"/>
            <w:tcBorders>
              <w:top w:val="nil"/>
              <w:left w:val="nil"/>
              <w:bottom w:val="single" w:sz="4" w:space="0" w:color="auto"/>
              <w:right w:val="single" w:sz="4" w:space="0" w:color="auto"/>
            </w:tcBorders>
            <w:shd w:val="clear" w:color="auto" w:fill="auto"/>
            <w:noWrap/>
            <w:vAlign w:val="bottom"/>
            <w:hideMark/>
          </w:tcPr>
          <w:p w:rsidR="0010227D" w:rsidRPr="000A139B" w:rsidRDefault="0010227D" w:rsidP="0010227D">
            <w:pPr>
              <w:jc w:val="right"/>
              <w:rPr>
                <w:sz w:val="20"/>
                <w:szCs w:val="20"/>
              </w:rPr>
            </w:pPr>
            <w:r w:rsidRPr="000A139B">
              <w:rPr>
                <w:sz w:val="20"/>
                <w:szCs w:val="20"/>
              </w:rPr>
              <w:t>2.815</w:t>
            </w:r>
          </w:p>
        </w:tc>
        <w:tc>
          <w:tcPr>
            <w:tcW w:w="0" w:type="auto"/>
            <w:tcBorders>
              <w:top w:val="nil"/>
              <w:left w:val="nil"/>
              <w:bottom w:val="single" w:sz="4" w:space="0" w:color="auto"/>
              <w:right w:val="single" w:sz="4" w:space="0" w:color="auto"/>
            </w:tcBorders>
            <w:shd w:val="clear" w:color="auto" w:fill="auto"/>
            <w:noWrap/>
            <w:vAlign w:val="bottom"/>
            <w:hideMark/>
          </w:tcPr>
          <w:p w:rsidR="0010227D" w:rsidRPr="000A139B" w:rsidRDefault="0010227D" w:rsidP="0010227D">
            <w:pPr>
              <w:jc w:val="right"/>
              <w:rPr>
                <w:sz w:val="20"/>
                <w:szCs w:val="20"/>
              </w:rPr>
            </w:pPr>
            <w:r w:rsidRPr="000A139B">
              <w:rPr>
                <w:sz w:val="20"/>
                <w:szCs w:val="20"/>
              </w:rPr>
              <w:t>2.690</w:t>
            </w:r>
          </w:p>
        </w:tc>
        <w:tc>
          <w:tcPr>
            <w:tcW w:w="0" w:type="auto"/>
            <w:tcBorders>
              <w:top w:val="nil"/>
              <w:left w:val="nil"/>
              <w:bottom w:val="single" w:sz="4" w:space="0" w:color="auto"/>
              <w:right w:val="single" w:sz="4" w:space="0" w:color="auto"/>
            </w:tcBorders>
            <w:shd w:val="clear" w:color="auto" w:fill="auto"/>
            <w:noWrap/>
            <w:vAlign w:val="bottom"/>
            <w:hideMark/>
          </w:tcPr>
          <w:p w:rsidR="0010227D" w:rsidRPr="000A139B" w:rsidRDefault="0010227D" w:rsidP="0010227D">
            <w:pPr>
              <w:jc w:val="right"/>
              <w:rPr>
                <w:sz w:val="20"/>
                <w:szCs w:val="20"/>
              </w:rPr>
            </w:pPr>
            <w:r w:rsidRPr="000A139B">
              <w:rPr>
                <w:sz w:val="20"/>
                <w:szCs w:val="20"/>
              </w:rPr>
              <w:t>5.505</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0A139B" w:rsidRDefault="0010227D" w:rsidP="0010227D">
            <w:pPr>
              <w:jc w:val="center"/>
              <w:rPr>
                <w:sz w:val="20"/>
                <w:szCs w:val="20"/>
              </w:rPr>
            </w:pPr>
            <w:r w:rsidRPr="000A139B">
              <w:rPr>
                <w:sz w:val="20"/>
                <w:szCs w:val="20"/>
              </w:rPr>
              <w:t>-0,6%</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0A139B" w:rsidRDefault="0010227D" w:rsidP="0010227D">
            <w:pPr>
              <w:jc w:val="center"/>
              <w:rPr>
                <w:sz w:val="20"/>
                <w:szCs w:val="20"/>
              </w:rPr>
            </w:pPr>
            <w:r w:rsidRPr="000A139B">
              <w:rPr>
                <w:sz w:val="20"/>
                <w:szCs w:val="20"/>
              </w:rPr>
              <w:t>-0,4%</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0A139B" w:rsidRDefault="0010227D" w:rsidP="0010227D">
            <w:pPr>
              <w:jc w:val="center"/>
              <w:rPr>
                <w:sz w:val="20"/>
                <w:szCs w:val="20"/>
              </w:rPr>
            </w:pPr>
            <w:r w:rsidRPr="000A139B">
              <w:rPr>
                <w:sz w:val="20"/>
                <w:szCs w:val="20"/>
              </w:rPr>
              <w:t>-0,3%</w:t>
            </w:r>
          </w:p>
        </w:tc>
      </w:tr>
      <w:tr w:rsidR="0010227D" w:rsidRPr="000A139B" w:rsidTr="0010227D">
        <w:trPr>
          <w:trHeight w:val="227"/>
          <w:jc w:val="center"/>
        </w:trPr>
        <w:tc>
          <w:tcPr>
            <w:tcW w:w="1112" w:type="dxa"/>
            <w:tcBorders>
              <w:top w:val="nil"/>
              <w:left w:val="single" w:sz="4" w:space="0" w:color="auto"/>
              <w:bottom w:val="single" w:sz="4" w:space="0" w:color="auto"/>
              <w:right w:val="single" w:sz="4" w:space="0" w:color="auto"/>
            </w:tcBorders>
            <w:shd w:val="clear" w:color="auto" w:fill="auto"/>
            <w:noWrap/>
            <w:vAlign w:val="bottom"/>
            <w:hideMark/>
          </w:tcPr>
          <w:p w:rsidR="0010227D" w:rsidRPr="000A139B" w:rsidRDefault="0010227D" w:rsidP="0010227D">
            <w:pPr>
              <w:jc w:val="left"/>
              <w:rPr>
                <w:sz w:val="20"/>
                <w:szCs w:val="20"/>
              </w:rPr>
            </w:pPr>
            <w:r w:rsidRPr="000A139B">
              <w:rPr>
                <w:sz w:val="20"/>
                <w:szCs w:val="20"/>
              </w:rPr>
              <w:t>10 a 14</w:t>
            </w:r>
          </w:p>
        </w:tc>
        <w:tc>
          <w:tcPr>
            <w:tcW w:w="1029" w:type="dxa"/>
            <w:tcBorders>
              <w:top w:val="nil"/>
              <w:left w:val="nil"/>
              <w:bottom w:val="single" w:sz="4" w:space="0" w:color="auto"/>
              <w:right w:val="single" w:sz="4" w:space="0" w:color="auto"/>
            </w:tcBorders>
            <w:shd w:val="clear" w:color="auto" w:fill="auto"/>
            <w:noWrap/>
            <w:vAlign w:val="bottom"/>
            <w:hideMark/>
          </w:tcPr>
          <w:p w:rsidR="0010227D" w:rsidRPr="000A139B" w:rsidRDefault="0010227D" w:rsidP="0010227D">
            <w:pPr>
              <w:jc w:val="right"/>
              <w:rPr>
                <w:sz w:val="20"/>
                <w:szCs w:val="20"/>
              </w:rPr>
            </w:pPr>
            <w:r w:rsidRPr="000A139B">
              <w:rPr>
                <w:sz w:val="20"/>
                <w:szCs w:val="20"/>
              </w:rPr>
              <w:t>3.428</w:t>
            </w:r>
          </w:p>
        </w:tc>
        <w:tc>
          <w:tcPr>
            <w:tcW w:w="0" w:type="auto"/>
            <w:tcBorders>
              <w:top w:val="nil"/>
              <w:left w:val="nil"/>
              <w:bottom w:val="single" w:sz="4" w:space="0" w:color="auto"/>
              <w:right w:val="single" w:sz="4" w:space="0" w:color="auto"/>
            </w:tcBorders>
            <w:shd w:val="clear" w:color="auto" w:fill="auto"/>
            <w:noWrap/>
            <w:vAlign w:val="bottom"/>
            <w:hideMark/>
          </w:tcPr>
          <w:p w:rsidR="0010227D" w:rsidRPr="000A139B" w:rsidRDefault="0010227D" w:rsidP="0010227D">
            <w:pPr>
              <w:jc w:val="right"/>
              <w:rPr>
                <w:sz w:val="20"/>
                <w:szCs w:val="20"/>
              </w:rPr>
            </w:pPr>
            <w:r w:rsidRPr="000A139B">
              <w:rPr>
                <w:sz w:val="20"/>
                <w:szCs w:val="20"/>
              </w:rPr>
              <w:t>3.410</w:t>
            </w:r>
          </w:p>
        </w:tc>
        <w:tc>
          <w:tcPr>
            <w:tcW w:w="0" w:type="auto"/>
            <w:tcBorders>
              <w:top w:val="nil"/>
              <w:left w:val="nil"/>
              <w:bottom w:val="single" w:sz="4" w:space="0" w:color="auto"/>
              <w:right w:val="single" w:sz="4" w:space="0" w:color="auto"/>
            </w:tcBorders>
            <w:shd w:val="clear" w:color="auto" w:fill="auto"/>
            <w:noWrap/>
            <w:vAlign w:val="bottom"/>
            <w:hideMark/>
          </w:tcPr>
          <w:p w:rsidR="0010227D" w:rsidRPr="000A139B" w:rsidRDefault="0010227D" w:rsidP="0010227D">
            <w:pPr>
              <w:jc w:val="right"/>
              <w:rPr>
                <w:sz w:val="20"/>
                <w:szCs w:val="20"/>
              </w:rPr>
            </w:pPr>
            <w:r w:rsidRPr="000A139B">
              <w:rPr>
                <w:sz w:val="20"/>
                <w:szCs w:val="20"/>
              </w:rPr>
              <w:t>6.633</w:t>
            </w:r>
          </w:p>
        </w:tc>
        <w:tc>
          <w:tcPr>
            <w:tcW w:w="0" w:type="auto"/>
            <w:tcBorders>
              <w:top w:val="nil"/>
              <w:left w:val="nil"/>
              <w:bottom w:val="single" w:sz="4" w:space="0" w:color="auto"/>
              <w:right w:val="single" w:sz="4" w:space="0" w:color="auto"/>
            </w:tcBorders>
            <w:shd w:val="clear" w:color="auto" w:fill="auto"/>
            <w:noWrap/>
            <w:vAlign w:val="bottom"/>
            <w:hideMark/>
          </w:tcPr>
          <w:p w:rsidR="0010227D" w:rsidRPr="000A139B" w:rsidRDefault="0010227D" w:rsidP="0010227D">
            <w:pPr>
              <w:jc w:val="right"/>
              <w:rPr>
                <w:sz w:val="20"/>
                <w:szCs w:val="20"/>
              </w:rPr>
            </w:pPr>
            <w:r w:rsidRPr="000A139B">
              <w:rPr>
                <w:sz w:val="20"/>
                <w:szCs w:val="20"/>
              </w:rPr>
              <w:t>2.758</w:t>
            </w:r>
          </w:p>
        </w:tc>
        <w:tc>
          <w:tcPr>
            <w:tcW w:w="0" w:type="auto"/>
            <w:tcBorders>
              <w:top w:val="nil"/>
              <w:left w:val="nil"/>
              <w:bottom w:val="single" w:sz="4" w:space="0" w:color="auto"/>
              <w:right w:val="single" w:sz="4" w:space="0" w:color="auto"/>
            </w:tcBorders>
            <w:shd w:val="clear" w:color="auto" w:fill="auto"/>
            <w:noWrap/>
            <w:vAlign w:val="bottom"/>
            <w:hideMark/>
          </w:tcPr>
          <w:p w:rsidR="0010227D" w:rsidRPr="000A139B" w:rsidRDefault="0010227D" w:rsidP="0010227D">
            <w:pPr>
              <w:jc w:val="right"/>
              <w:rPr>
                <w:sz w:val="20"/>
                <w:szCs w:val="20"/>
              </w:rPr>
            </w:pPr>
            <w:r w:rsidRPr="000A139B">
              <w:rPr>
                <w:sz w:val="20"/>
                <w:szCs w:val="20"/>
              </w:rPr>
              <w:t>2.382</w:t>
            </w:r>
          </w:p>
        </w:tc>
        <w:tc>
          <w:tcPr>
            <w:tcW w:w="0" w:type="auto"/>
            <w:tcBorders>
              <w:top w:val="nil"/>
              <w:left w:val="nil"/>
              <w:bottom w:val="single" w:sz="4" w:space="0" w:color="auto"/>
              <w:right w:val="single" w:sz="4" w:space="0" w:color="auto"/>
            </w:tcBorders>
            <w:shd w:val="clear" w:color="auto" w:fill="auto"/>
            <w:noWrap/>
            <w:vAlign w:val="bottom"/>
            <w:hideMark/>
          </w:tcPr>
          <w:p w:rsidR="0010227D" w:rsidRPr="000A139B" w:rsidRDefault="0010227D" w:rsidP="0010227D">
            <w:pPr>
              <w:jc w:val="right"/>
              <w:rPr>
                <w:sz w:val="20"/>
                <w:szCs w:val="20"/>
              </w:rPr>
            </w:pPr>
            <w:r w:rsidRPr="000A139B">
              <w:rPr>
                <w:sz w:val="20"/>
                <w:szCs w:val="20"/>
              </w:rPr>
              <w:t>5.140</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0A139B" w:rsidRDefault="0010227D" w:rsidP="0010227D">
            <w:pPr>
              <w:jc w:val="center"/>
              <w:rPr>
                <w:sz w:val="20"/>
                <w:szCs w:val="20"/>
              </w:rPr>
            </w:pPr>
            <w:r w:rsidRPr="000A139B">
              <w:rPr>
                <w:sz w:val="20"/>
                <w:szCs w:val="20"/>
              </w:rPr>
              <w:t>-1,4%</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0A139B" w:rsidRDefault="0010227D" w:rsidP="0010227D">
            <w:pPr>
              <w:jc w:val="center"/>
              <w:rPr>
                <w:sz w:val="20"/>
                <w:szCs w:val="20"/>
              </w:rPr>
            </w:pPr>
            <w:r w:rsidRPr="000A139B">
              <w:rPr>
                <w:sz w:val="20"/>
                <w:szCs w:val="20"/>
              </w:rPr>
              <w:t>-2,4%</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0A139B" w:rsidRDefault="0010227D" w:rsidP="0010227D">
            <w:pPr>
              <w:jc w:val="center"/>
              <w:rPr>
                <w:sz w:val="20"/>
                <w:szCs w:val="20"/>
              </w:rPr>
            </w:pPr>
            <w:r w:rsidRPr="000A139B">
              <w:rPr>
                <w:sz w:val="20"/>
                <w:szCs w:val="20"/>
              </w:rPr>
              <w:t>-1,7%</w:t>
            </w:r>
          </w:p>
        </w:tc>
      </w:tr>
      <w:tr w:rsidR="0010227D" w:rsidRPr="000A139B" w:rsidTr="0010227D">
        <w:trPr>
          <w:trHeight w:val="227"/>
          <w:jc w:val="center"/>
        </w:trPr>
        <w:tc>
          <w:tcPr>
            <w:tcW w:w="1112" w:type="dxa"/>
            <w:tcBorders>
              <w:top w:val="nil"/>
              <w:left w:val="single" w:sz="4" w:space="0" w:color="auto"/>
              <w:bottom w:val="single" w:sz="4" w:space="0" w:color="auto"/>
              <w:right w:val="single" w:sz="4" w:space="0" w:color="auto"/>
            </w:tcBorders>
            <w:shd w:val="clear" w:color="auto" w:fill="auto"/>
            <w:noWrap/>
            <w:vAlign w:val="bottom"/>
            <w:hideMark/>
          </w:tcPr>
          <w:p w:rsidR="0010227D" w:rsidRPr="000A139B" w:rsidRDefault="0010227D" w:rsidP="0010227D">
            <w:pPr>
              <w:jc w:val="left"/>
              <w:rPr>
                <w:sz w:val="20"/>
                <w:szCs w:val="20"/>
              </w:rPr>
            </w:pPr>
            <w:r w:rsidRPr="000A139B">
              <w:rPr>
                <w:sz w:val="20"/>
                <w:szCs w:val="20"/>
              </w:rPr>
              <w:t>Total</w:t>
            </w:r>
          </w:p>
        </w:tc>
        <w:tc>
          <w:tcPr>
            <w:tcW w:w="1029" w:type="dxa"/>
            <w:tcBorders>
              <w:top w:val="nil"/>
              <w:left w:val="nil"/>
              <w:bottom w:val="single" w:sz="4" w:space="0" w:color="auto"/>
              <w:right w:val="single" w:sz="4" w:space="0" w:color="auto"/>
            </w:tcBorders>
            <w:shd w:val="clear" w:color="auto" w:fill="auto"/>
            <w:noWrap/>
            <w:vAlign w:val="bottom"/>
            <w:hideMark/>
          </w:tcPr>
          <w:p w:rsidR="0010227D" w:rsidRPr="000A139B" w:rsidRDefault="0010227D" w:rsidP="0010227D">
            <w:pPr>
              <w:jc w:val="right"/>
              <w:rPr>
                <w:sz w:val="20"/>
                <w:szCs w:val="20"/>
              </w:rPr>
            </w:pPr>
            <w:r w:rsidRPr="000A139B">
              <w:rPr>
                <w:sz w:val="20"/>
                <w:szCs w:val="20"/>
              </w:rPr>
              <w:t>6.523</w:t>
            </w:r>
          </w:p>
        </w:tc>
        <w:tc>
          <w:tcPr>
            <w:tcW w:w="0" w:type="auto"/>
            <w:tcBorders>
              <w:top w:val="nil"/>
              <w:left w:val="nil"/>
              <w:bottom w:val="single" w:sz="4" w:space="0" w:color="auto"/>
              <w:right w:val="single" w:sz="4" w:space="0" w:color="auto"/>
            </w:tcBorders>
            <w:shd w:val="clear" w:color="auto" w:fill="auto"/>
            <w:noWrap/>
            <w:vAlign w:val="bottom"/>
            <w:hideMark/>
          </w:tcPr>
          <w:p w:rsidR="0010227D" w:rsidRPr="000A139B" w:rsidRDefault="0010227D" w:rsidP="0010227D">
            <w:pPr>
              <w:jc w:val="right"/>
              <w:rPr>
                <w:sz w:val="20"/>
                <w:szCs w:val="20"/>
              </w:rPr>
            </w:pPr>
            <w:r w:rsidRPr="000A139B">
              <w:rPr>
                <w:sz w:val="20"/>
                <w:szCs w:val="20"/>
              </w:rPr>
              <w:t>6.269</w:t>
            </w:r>
          </w:p>
        </w:tc>
        <w:tc>
          <w:tcPr>
            <w:tcW w:w="0" w:type="auto"/>
            <w:tcBorders>
              <w:top w:val="nil"/>
              <w:left w:val="nil"/>
              <w:bottom w:val="single" w:sz="4" w:space="0" w:color="auto"/>
              <w:right w:val="single" w:sz="4" w:space="0" w:color="auto"/>
            </w:tcBorders>
            <w:shd w:val="clear" w:color="auto" w:fill="auto"/>
            <w:noWrap/>
            <w:vAlign w:val="bottom"/>
            <w:hideMark/>
          </w:tcPr>
          <w:p w:rsidR="0010227D" w:rsidRPr="000A139B" w:rsidRDefault="0010227D" w:rsidP="0010227D">
            <w:pPr>
              <w:jc w:val="right"/>
              <w:rPr>
                <w:sz w:val="20"/>
                <w:szCs w:val="20"/>
              </w:rPr>
            </w:pPr>
            <w:r w:rsidRPr="000A139B">
              <w:rPr>
                <w:sz w:val="20"/>
                <w:szCs w:val="20"/>
              </w:rPr>
              <w:t>12.427</w:t>
            </w:r>
          </w:p>
        </w:tc>
        <w:tc>
          <w:tcPr>
            <w:tcW w:w="0" w:type="auto"/>
            <w:tcBorders>
              <w:top w:val="nil"/>
              <w:left w:val="nil"/>
              <w:bottom w:val="single" w:sz="4" w:space="0" w:color="auto"/>
              <w:right w:val="single" w:sz="4" w:space="0" w:color="auto"/>
            </w:tcBorders>
            <w:shd w:val="clear" w:color="auto" w:fill="auto"/>
            <w:noWrap/>
            <w:vAlign w:val="bottom"/>
            <w:hideMark/>
          </w:tcPr>
          <w:p w:rsidR="0010227D" w:rsidRPr="000A139B" w:rsidRDefault="0010227D" w:rsidP="0010227D">
            <w:pPr>
              <w:jc w:val="right"/>
              <w:rPr>
                <w:sz w:val="20"/>
                <w:szCs w:val="20"/>
              </w:rPr>
            </w:pPr>
            <w:r w:rsidRPr="000A139B">
              <w:rPr>
                <w:sz w:val="20"/>
                <w:szCs w:val="20"/>
              </w:rPr>
              <w:t>5.573</w:t>
            </w:r>
          </w:p>
        </w:tc>
        <w:tc>
          <w:tcPr>
            <w:tcW w:w="0" w:type="auto"/>
            <w:tcBorders>
              <w:top w:val="nil"/>
              <w:left w:val="nil"/>
              <w:bottom w:val="single" w:sz="4" w:space="0" w:color="auto"/>
              <w:right w:val="single" w:sz="4" w:space="0" w:color="auto"/>
            </w:tcBorders>
            <w:shd w:val="clear" w:color="auto" w:fill="auto"/>
            <w:noWrap/>
            <w:vAlign w:val="bottom"/>
            <w:hideMark/>
          </w:tcPr>
          <w:p w:rsidR="0010227D" w:rsidRPr="000A139B" w:rsidRDefault="0010227D" w:rsidP="0010227D">
            <w:pPr>
              <w:jc w:val="right"/>
              <w:rPr>
                <w:sz w:val="20"/>
                <w:szCs w:val="20"/>
              </w:rPr>
            </w:pPr>
            <w:r w:rsidRPr="000A139B">
              <w:rPr>
                <w:sz w:val="20"/>
                <w:szCs w:val="20"/>
              </w:rPr>
              <w:t>5.072</w:t>
            </w:r>
          </w:p>
        </w:tc>
        <w:tc>
          <w:tcPr>
            <w:tcW w:w="0" w:type="auto"/>
            <w:tcBorders>
              <w:top w:val="nil"/>
              <w:left w:val="nil"/>
              <w:bottom w:val="single" w:sz="4" w:space="0" w:color="auto"/>
              <w:right w:val="single" w:sz="4" w:space="0" w:color="auto"/>
            </w:tcBorders>
            <w:shd w:val="clear" w:color="auto" w:fill="auto"/>
            <w:noWrap/>
            <w:vAlign w:val="bottom"/>
            <w:hideMark/>
          </w:tcPr>
          <w:p w:rsidR="0010227D" w:rsidRPr="000A139B" w:rsidRDefault="0010227D" w:rsidP="0010227D">
            <w:pPr>
              <w:jc w:val="right"/>
              <w:rPr>
                <w:sz w:val="20"/>
                <w:szCs w:val="20"/>
              </w:rPr>
            </w:pPr>
            <w:r w:rsidRPr="000A139B">
              <w:rPr>
                <w:sz w:val="20"/>
                <w:szCs w:val="20"/>
              </w:rPr>
              <w:t>10.645</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0A139B" w:rsidRDefault="0010227D" w:rsidP="0010227D">
            <w:pPr>
              <w:jc w:val="center"/>
              <w:rPr>
                <w:sz w:val="20"/>
                <w:szCs w:val="20"/>
              </w:rPr>
            </w:pPr>
            <w:r w:rsidRPr="000A139B">
              <w:rPr>
                <w:sz w:val="20"/>
                <w:szCs w:val="20"/>
              </w:rPr>
              <w:t>-1,0%</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0A139B" w:rsidRDefault="0010227D" w:rsidP="0010227D">
            <w:pPr>
              <w:jc w:val="center"/>
              <w:rPr>
                <w:sz w:val="20"/>
                <w:szCs w:val="20"/>
              </w:rPr>
            </w:pPr>
            <w:r w:rsidRPr="000A139B">
              <w:rPr>
                <w:sz w:val="20"/>
                <w:szCs w:val="20"/>
              </w:rPr>
              <w:t>-1,4%</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0A139B" w:rsidRDefault="0010227D" w:rsidP="0010227D">
            <w:pPr>
              <w:jc w:val="center"/>
              <w:rPr>
                <w:sz w:val="20"/>
                <w:szCs w:val="20"/>
              </w:rPr>
            </w:pPr>
            <w:r w:rsidRPr="000A139B">
              <w:rPr>
                <w:sz w:val="20"/>
                <w:szCs w:val="20"/>
              </w:rPr>
              <w:t>-1,0%</w:t>
            </w:r>
          </w:p>
        </w:tc>
      </w:tr>
    </w:tbl>
    <w:p w:rsidR="0010227D" w:rsidRDefault="0010227D" w:rsidP="0010227D">
      <w:pPr>
        <w:ind w:firstLine="142"/>
        <w:rPr>
          <w:sz w:val="18"/>
          <w:szCs w:val="18"/>
        </w:rPr>
      </w:pPr>
      <w:r w:rsidRPr="000A139B">
        <w:rPr>
          <w:sz w:val="18"/>
          <w:szCs w:val="18"/>
        </w:rPr>
        <w:t>Fuente: Elaboración propia a partir de datos Censos 2002 y 2017 INE</w:t>
      </w:r>
    </w:p>
    <w:p w:rsidR="00CE167E" w:rsidRPr="000A139B" w:rsidRDefault="00CE167E" w:rsidP="0010227D">
      <w:pPr>
        <w:ind w:firstLine="142"/>
        <w:rPr>
          <w:sz w:val="18"/>
          <w:szCs w:val="18"/>
        </w:rPr>
      </w:pPr>
    </w:p>
    <w:p w:rsidR="0010227D" w:rsidRDefault="0010227D" w:rsidP="0010227D">
      <w:pPr>
        <w:pStyle w:val="Ttulo3"/>
      </w:pPr>
      <w:bookmarkStart w:id="30" w:name="_Toc509923407"/>
      <w:bookmarkStart w:id="31" w:name="_Toc532206545"/>
      <w:r>
        <w:t>Antecedentes Socioeconómicos</w:t>
      </w:r>
      <w:bookmarkEnd w:id="30"/>
      <w:bookmarkEnd w:id="31"/>
    </w:p>
    <w:p w:rsidR="0010227D" w:rsidRPr="00AD2172" w:rsidRDefault="0010227D" w:rsidP="0010227D">
      <w:pPr>
        <w:rPr>
          <w:rFonts w:cs="Calibri"/>
        </w:rPr>
      </w:pPr>
      <w:r>
        <w:rPr>
          <w:rFonts w:cs="Calibri"/>
        </w:rPr>
        <w:t>De acuerdo a la información de la encuesta CASEN 2015; e</w:t>
      </w:r>
      <w:r w:rsidRPr="00AD2172">
        <w:rPr>
          <w:rFonts w:cs="Calibri"/>
        </w:rPr>
        <w:t xml:space="preserve">l ingreso promedio de los hogares de la comuna de </w:t>
      </w:r>
      <w:r>
        <w:rPr>
          <w:rFonts w:cs="Calibri"/>
        </w:rPr>
        <w:t>San Fernando</w:t>
      </w:r>
      <w:r w:rsidRPr="00AD2172">
        <w:rPr>
          <w:rFonts w:cs="Calibri"/>
        </w:rPr>
        <w:t xml:space="preserve"> </w:t>
      </w:r>
      <w:r>
        <w:rPr>
          <w:rFonts w:cs="Calibri"/>
        </w:rPr>
        <w:t xml:space="preserve"> asciende a $942.815, dicho ingreso es superio</w:t>
      </w:r>
      <w:r w:rsidRPr="00AD2172">
        <w:rPr>
          <w:rFonts w:cs="Calibri"/>
        </w:rPr>
        <w:t>r al promedio regional, los subsidios monetarios que reciben en esta comuna son mayores a los promedios nacionales</w:t>
      </w:r>
      <w:r>
        <w:rPr>
          <w:rFonts w:cs="Calibri"/>
        </w:rPr>
        <w:t xml:space="preserve"> y al de la región</w:t>
      </w:r>
      <w:r w:rsidRPr="00AD2172">
        <w:rPr>
          <w:rFonts w:cs="Calibri"/>
        </w:rPr>
        <w:t>.</w:t>
      </w:r>
    </w:p>
    <w:p w:rsidR="0010227D" w:rsidRDefault="0010227D" w:rsidP="0010227D"/>
    <w:p w:rsidR="0010227D" w:rsidRPr="00DA2FCC" w:rsidRDefault="0010227D" w:rsidP="0010227D">
      <w:pPr>
        <w:pStyle w:val="Epgrafe0"/>
        <w:spacing w:before="0"/>
        <w:rPr>
          <w:rFonts w:ascii="Times New Roman" w:hAnsi="Times New Roman"/>
          <w:caps/>
          <w:sz w:val="20"/>
        </w:rPr>
      </w:pPr>
      <w:bookmarkStart w:id="32" w:name="_Toc512427028"/>
      <w:bookmarkStart w:id="33" w:name="_Toc532206564"/>
      <w:r w:rsidRPr="0020273A">
        <w:rPr>
          <w:rFonts w:ascii="Times New Roman" w:hAnsi="Times New Roman"/>
          <w:caps/>
          <w:sz w:val="20"/>
        </w:rPr>
        <w:t xml:space="preserve">CUADRO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CE167E">
        <w:rPr>
          <w:rFonts w:ascii="Times New Roman" w:hAnsi="Times New Roman"/>
          <w:caps/>
          <w:noProof/>
          <w:sz w:val="20"/>
        </w:rPr>
        <w:t>2</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CUADRO_Nº \* ARABIC \s 1 </w:instrText>
      </w:r>
      <w:r>
        <w:rPr>
          <w:rFonts w:ascii="Times New Roman" w:hAnsi="Times New Roman"/>
          <w:caps/>
          <w:sz w:val="20"/>
        </w:rPr>
        <w:fldChar w:fldCharType="separate"/>
      </w:r>
      <w:r w:rsidR="00CE167E">
        <w:rPr>
          <w:rFonts w:ascii="Times New Roman" w:hAnsi="Times New Roman"/>
          <w:caps/>
          <w:noProof/>
          <w:sz w:val="20"/>
        </w:rPr>
        <w:t>6</w:t>
      </w:r>
      <w:r>
        <w:rPr>
          <w:rFonts w:ascii="Times New Roman" w:hAnsi="Times New Roman"/>
          <w:caps/>
          <w:sz w:val="20"/>
        </w:rPr>
        <w:fldChar w:fldCharType="end"/>
      </w:r>
      <w:r>
        <w:rPr>
          <w:rFonts w:ascii="Times New Roman" w:hAnsi="Times New Roman"/>
          <w:caps/>
          <w:sz w:val="20"/>
        </w:rPr>
        <w:t>: ingreso promedio por hogar, casen 2015</w:t>
      </w:r>
      <w:bookmarkEnd w:id="32"/>
      <w:bookmarkEnd w:id="33"/>
    </w:p>
    <w:tbl>
      <w:tblPr>
        <w:tblW w:w="5507" w:type="dxa"/>
        <w:jc w:val="center"/>
        <w:tblCellMar>
          <w:left w:w="70" w:type="dxa"/>
          <w:right w:w="70" w:type="dxa"/>
        </w:tblCellMar>
        <w:tblLook w:val="0000" w:firstRow="0" w:lastRow="0" w:firstColumn="0" w:lastColumn="0" w:noHBand="0" w:noVBand="0"/>
      </w:tblPr>
      <w:tblGrid>
        <w:gridCol w:w="1946"/>
        <w:gridCol w:w="1200"/>
        <w:gridCol w:w="1227"/>
        <w:gridCol w:w="1134"/>
      </w:tblGrid>
      <w:tr w:rsidR="0010227D" w:rsidRPr="00DA2FCC" w:rsidTr="0010227D">
        <w:trPr>
          <w:trHeight w:val="227"/>
          <w:jc w:val="center"/>
        </w:trPr>
        <w:tc>
          <w:tcPr>
            <w:tcW w:w="1946" w:type="dxa"/>
            <w:tcBorders>
              <w:top w:val="single" w:sz="4" w:space="0" w:color="auto"/>
              <w:left w:val="single" w:sz="4" w:space="0" w:color="auto"/>
              <w:bottom w:val="single" w:sz="4" w:space="0" w:color="auto"/>
              <w:right w:val="single" w:sz="4" w:space="0" w:color="auto"/>
            </w:tcBorders>
            <w:noWrap/>
            <w:vAlign w:val="center"/>
          </w:tcPr>
          <w:p w:rsidR="0010227D" w:rsidRPr="00DA2FCC" w:rsidRDefault="0010227D" w:rsidP="0010227D">
            <w:pPr>
              <w:rPr>
                <w:b/>
                <w:sz w:val="20"/>
                <w:szCs w:val="20"/>
              </w:rPr>
            </w:pPr>
            <w:r w:rsidRPr="00DA2FCC">
              <w:rPr>
                <w:b/>
                <w:sz w:val="20"/>
                <w:szCs w:val="20"/>
              </w:rPr>
              <w:t>Entidad</w:t>
            </w:r>
          </w:p>
        </w:tc>
        <w:tc>
          <w:tcPr>
            <w:tcW w:w="1200" w:type="dxa"/>
            <w:tcBorders>
              <w:top w:val="single" w:sz="4" w:space="0" w:color="auto"/>
              <w:left w:val="nil"/>
              <w:bottom w:val="single" w:sz="4" w:space="0" w:color="auto"/>
              <w:right w:val="single" w:sz="4" w:space="0" w:color="auto"/>
            </w:tcBorders>
            <w:noWrap/>
            <w:vAlign w:val="center"/>
          </w:tcPr>
          <w:p w:rsidR="0010227D" w:rsidRPr="00DA2FCC" w:rsidRDefault="0010227D" w:rsidP="0010227D">
            <w:pPr>
              <w:jc w:val="center"/>
              <w:rPr>
                <w:b/>
                <w:sz w:val="20"/>
                <w:szCs w:val="20"/>
              </w:rPr>
            </w:pPr>
            <w:r w:rsidRPr="00DA2FCC">
              <w:rPr>
                <w:b/>
                <w:sz w:val="20"/>
                <w:szCs w:val="20"/>
              </w:rPr>
              <w:t>Autónomo</w:t>
            </w:r>
          </w:p>
        </w:tc>
        <w:tc>
          <w:tcPr>
            <w:tcW w:w="1227" w:type="dxa"/>
            <w:tcBorders>
              <w:top w:val="single" w:sz="4" w:space="0" w:color="auto"/>
              <w:left w:val="nil"/>
              <w:bottom w:val="single" w:sz="4" w:space="0" w:color="auto"/>
              <w:right w:val="single" w:sz="4" w:space="0" w:color="auto"/>
            </w:tcBorders>
            <w:noWrap/>
            <w:vAlign w:val="center"/>
          </w:tcPr>
          <w:p w:rsidR="0010227D" w:rsidRPr="00DA2FCC" w:rsidRDefault="0010227D" w:rsidP="0010227D">
            <w:pPr>
              <w:jc w:val="center"/>
              <w:rPr>
                <w:b/>
                <w:sz w:val="20"/>
                <w:szCs w:val="20"/>
              </w:rPr>
            </w:pPr>
            <w:r w:rsidRPr="00DA2FCC">
              <w:rPr>
                <w:b/>
                <w:sz w:val="20"/>
                <w:szCs w:val="20"/>
              </w:rPr>
              <w:t>Subsidios Monetarios</w:t>
            </w:r>
          </w:p>
        </w:tc>
        <w:tc>
          <w:tcPr>
            <w:tcW w:w="1134" w:type="dxa"/>
            <w:tcBorders>
              <w:top w:val="single" w:sz="4" w:space="0" w:color="auto"/>
              <w:left w:val="nil"/>
              <w:bottom w:val="single" w:sz="4" w:space="0" w:color="auto"/>
              <w:right w:val="single" w:sz="4" w:space="0" w:color="auto"/>
            </w:tcBorders>
            <w:noWrap/>
            <w:vAlign w:val="center"/>
          </w:tcPr>
          <w:p w:rsidR="0010227D" w:rsidRPr="00DA2FCC" w:rsidRDefault="0010227D" w:rsidP="0010227D">
            <w:pPr>
              <w:jc w:val="center"/>
              <w:rPr>
                <w:b/>
                <w:sz w:val="20"/>
                <w:szCs w:val="20"/>
              </w:rPr>
            </w:pPr>
            <w:r w:rsidRPr="00DA2FCC">
              <w:rPr>
                <w:b/>
                <w:sz w:val="20"/>
                <w:szCs w:val="20"/>
              </w:rPr>
              <w:t>Total</w:t>
            </w:r>
          </w:p>
        </w:tc>
      </w:tr>
      <w:tr w:rsidR="0010227D" w:rsidRPr="00DA2FCC" w:rsidTr="0010227D">
        <w:trPr>
          <w:trHeight w:val="227"/>
          <w:jc w:val="center"/>
        </w:trPr>
        <w:tc>
          <w:tcPr>
            <w:tcW w:w="1946" w:type="dxa"/>
            <w:tcBorders>
              <w:top w:val="nil"/>
              <w:left w:val="single" w:sz="4" w:space="0" w:color="auto"/>
              <w:bottom w:val="single" w:sz="4" w:space="0" w:color="auto"/>
              <w:right w:val="single" w:sz="4" w:space="0" w:color="auto"/>
            </w:tcBorders>
            <w:noWrap/>
            <w:vAlign w:val="bottom"/>
          </w:tcPr>
          <w:p w:rsidR="0010227D" w:rsidRPr="00DA2FCC" w:rsidRDefault="0010227D" w:rsidP="0010227D">
            <w:pPr>
              <w:rPr>
                <w:sz w:val="20"/>
                <w:szCs w:val="20"/>
              </w:rPr>
            </w:pPr>
            <w:r w:rsidRPr="00DA2FCC">
              <w:rPr>
                <w:sz w:val="20"/>
                <w:szCs w:val="20"/>
              </w:rPr>
              <w:t>País</w:t>
            </w:r>
          </w:p>
        </w:tc>
        <w:tc>
          <w:tcPr>
            <w:tcW w:w="1200" w:type="dxa"/>
            <w:tcBorders>
              <w:top w:val="nil"/>
              <w:left w:val="nil"/>
              <w:bottom w:val="single" w:sz="4" w:space="0" w:color="auto"/>
              <w:right w:val="single" w:sz="4" w:space="0" w:color="auto"/>
            </w:tcBorders>
            <w:noWrap/>
            <w:vAlign w:val="bottom"/>
          </w:tcPr>
          <w:p w:rsidR="0010227D" w:rsidRPr="00DA2FCC" w:rsidRDefault="0010227D" w:rsidP="0010227D">
            <w:pPr>
              <w:jc w:val="right"/>
              <w:rPr>
                <w:sz w:val="20"/>
                <w:szCs w:val="20"/>
              </w:rPr>
            </w:pPr>
            <w:r>
              <w:rPr>
                <w:sz w:val="20"/>
                <w:szCs w:val="20"/>
              </w:rPr>
              <w:t>832.072</w:t>
            </w:r>
          </w:p>
        </w:tc>
        <w:tc>
          <w:tcPr>
            <w:tcW w:w="1227" w:type="dxa"/>
            <w:tcBorders>
              <w:top w:val="nil"/>
              <w:left w:val="nil"/>
              <w:bottom w:val="single" w:sz="4" w:space="0" w:color="auto"/>
              <w:right w:val="single" w:sz="4" w:space="0" w:color="auto"/>
            </w:tcBorders>
            <w:noWrap/>
            <w:vAlign w:val="bottom"/>
          </w:tcPr>
          <w:p w:rsidR="0010227D" w:rsidRPr="00DA2FCC" w:rsidRDefault="0010227D" w:rsidP="0010227D">
            <w:pPr>
              <w:jc w:val="right"/>
              <w:rPr>
                <w:sz w:val="20"/>
                <w:szCs w:val="20"/>
              </w:rPr>
            </w:pPr>
            <w:r>
              <w:rPr>
                <w:sz w:val="20"/>
                <w:szCs w:val="20"/>
              </w:rPr>
              <w:t>26.915</w:t>
            </w:r>
          </w:p>
        </w:tc>
        <w:tc>
          <w:tcPr>
            <w:tcW w:w="1134" w:type="dxa"/>
            <w:tcBorders>
              <w:top w:val="nil"/>
              <w:left w:val="nil"/>
              <w:bottom w:val="single" w:sz="4" w:space="0" w:color="auto"/>
              <w:right w:val="single" w:sz="4" w:space="0" w:color="auto"/>
            </w:tcBorders>
            <w:noWrap/>
            <w:vAlign w:val="bottom"/>
          </w:tcPr>
          <w:p w:rsidR="0010227D" w:rsidRPr="00DA2FCC" w:rsidRDefault="0010227D" w:rsidP="0010227D">
            <w:pPr>
              <w:jc w:val="right"/>
              <w:rPr>
                <w:sz w:val="20"/>
                <w:szCs w:val="20"/>
              </w:rPr>
            </w:pPr>
            <w:r>
              <w:rPr>
                <w:sz w:val="20"/>
                <w:szCs w:val="20"/>
              </w:rPr>
              <w:t>858.987</w:t>
            </w:r>
          </w:p>
        </w:tc>
      </w:tr>
      <w:tr w:rsidR="0010227D" w:rsidRPr="00DA2FCC" w:rsidTr="0010227D">
        <w:trPr>
          <w:trHeight w:val="227"/>
          <w:jc w:val="center"/>
        </w:trPr>
        <w:tc>
          <w:tcPr>
            <w:tcW w:w="1946" w:type="dxa"/>
            <w:tcBorders>
              <w:top w:val="nil"/>
              <w:left w:val="single" w:sz="4" w:space="0" w:color="auto"/>
              <w:bottom w:val="single" w:sz="4" w:space="0" w:color="auto"/>
              <w:right w:val="single" w:sz="4" w:space="0" w:color="auto"/>
            </w:tcBorders>
            <w:noWrap/>
            <w:vAlign w:val="bottom"/>
          </w:tcPr>
          <w:p w:rsidR="0010227D" w:rsidRPr="00DA2FCC" w:rsidRDefault="0010227D" w:rsidP="0010227D">
            <w:pPr>
              <w:rPr>
                <w:sz w:val="20"/>
                <w:szCs w:val="20"/>
              </w:rPr>
            </w:pPr>
            <w:r w:rsidRPr="00DA2FCC">
              <w:rPr>
                <w:sz w:val="20"/>
                <w:szCs w:val="20"/>
              </w:rPr>
              <w:t xml:space="preserve">Región de </w:t>
            </w:r>
            <w:r>
              <w:rPr>
                <w:sz w:val="20"/>
                <w:szCs w:val="20"/>
              </w:rPr>
              <w:t>O’Higgins</w:t>
            </w:r>
          </w:p>
        </w:tc>
        <w:tc>
          <w:tcPr>
            <w:tcW w:w="1200" w:type="dxa"/>
            <w:tcBorders>
              <w:top w:val="nil"/>
              <w:left w:val="nil"/>
              <w:bottom w:val="single" w:sz="4" w:space="0" w:color="auto"/>
              <w:right w:val="single" w:sz="4" w:space="0" w:color="auto"/>
            </w:tcBorders>
            <w:noWrap/>
            <w:vAlign w:val="bottom"/>
          </w:tcPr>
          <w:p w:rsidR="0010227D" w:rsidRPr="00DA2FCC" w:rsidRDefault="0010227D" w:rsidP="0010227D">
            <w:pPr>
              <w:jc w:val="right"/>
              <w:rPr>
                <w:sz w:val="20"/>
                <w:szCs w:val="20"/>
              </w:rPr>
            </w:pPr>
            <w:r>
              <w:rPr>
                <w:sz w:val="20"/>
                <w:szCs w:val="20"/>
              </w:rPr>
              <w:t>767.715</w:t>
            </w:r>
          </w:p>
        </w:tc>
        <w:tc>
          <w:tcPr>
            <w:tcW w:w="1227" w:type="dxa"/>
            <w:tcBorders>
              <w:top w:val="nil"/>
              <w:left w:val="nil"/>
              <w:bottom w:val="single" w:sz="4" w:space="0" w:color="auto"/>
              <w:right w:val="single" w:sz="4" w:space="0" w:color="auto"/>
            </w:tcBorders>
            <w:noWrap/>
            <w:vAlign w:val="bottom"/>
          </w:tcPr>
          <w:p w:rsidR="0010227D" w:rsidRPr="00DA2FCC" w:rsidRDefault="0010227D" w:rsidP="0010227D">
            <w:pPr>
              <w:jc w:val="right"/>
              <w:rPr>
                <w:sz w:val="20"/>
                <w:szCs w:val="20"/>
              </w:rPr>
            </w:pPr>
            <w:r>
              <w:rPr>
                <w:sz w:val="20"/>
                <w:szCs w:val="20"/>
              </w:rPr>
              <w:t>30.218</w:t>
            </w:r>
          </w:p>
        </w:tc>
        <w:tc>
          <w:tcPr>
            <w:tcW w:w="1134" w:type="dxa"/>
            <w:tcBorders>
              <w:top w:val="nil"/>
              <w:left w:val="nil"/>
              <w:bottom w:val="single" w:sz="4" w:space="0" w:color="auto"/>
              <w:right w:val="single" w:sz="4" w:space="0" w:color="auto"/>
            </w:tcBorders>
            <w:noWrap/>
            <w:vAlign w:val="bottom"/>
          </w:tcPr>
          <w:p w:rsidR="0010227D" w:rsidRPr="00DA2FCC" w:rsidRDefault="0010227D" w:rsidP="0010227D">
            <w:pPr>
              <w:jc w:val="right"/>
              <w:rPr>
                <w:sz w:val="20"/>
                <w:szCs w:val="20"/>
              </w:rPr>
            </w:pPr>
            <w:r>
              <w:rPr>
                <w:sz w:val="20"/>
                <w:szCs w:val="20"/>
              </w:rPr>
              <w:t>797.933</w:t>
            </w:r>
          </w:p>
        </w:tc>
      </w:tr>
      <w:tr w:rsidR="0010227D" w:rsidRPr="00DA2FCC" w:rsidTr="0010227D">
        <w:trPr>
          <w:trHeight w:val="227"/>
          <w:jc w:val="center"/>
        </w:trPr>
        <w:tc>
          <w:tcPr>
            <w:tcW w:w="1946" w:type="dxa"/>
            <w:tcBorders>
              <w:top w:val="nil"/>
              <w:left w:val="single" w:sz="4" w:space="0" w:color="auto"/>
              <w:bottom w:val="single" w:sz="4" w:space="0" w:color="auto"/>
              <w:right w:val="single" w:sz="4" w:space="0" w:color="auto"/>
            </w:tcBorders>
            <w:noWrap/>
            <w:vAlign w:val="bottom"/>
          </w:tcPr>
          <w:p w:rsidR="0010227D" w:rsidRPr="00DA2FCC" w:rsidRDefault="0010227D" w:rsidP="0010227D">
            <w:pPr>
              <w:rPr>
                <w:sz w:val="20"/>
                <w:szCs w:val="20"/>
              </w:rPr>
            </w:pPr>
            <w:r>
              <w:rPr>
                <w:sz w:val="20"/>
                <w:szCs w:val="20"/>
              </w:rPr>
              <w:t>San Fernando</w:t>
            </w:r>
          </w:p>
        </w:tc>
        <w:tc>
          <w:tcPr>
            <w:tcW w:w="1200" w:type="dxa"/>
            <w:tcBorders>
              <w:top w:val="nil"/>
              <w:left w:val="nil"/>
              <w:bottom w:val="single" w:sz="4" w:space="0" w:color="auto"/>
              <w:right w:val="single" w:sz="4" w:space="0" w:color="auto"/>
            </w:tcBorders>
            <w:noWrap/>
            <w:vAlign w:val="bottom"/>
          </w:tcPr>
          <w:p w:rsidR="0010227D" w:rsidRPr="00DA2FCC" w:rsidRDefault="0010227D" w:rsidP="0010227D">
            <w:pPr>
              <w:jc w:val="right"/>
              <w:rPr>
                <w:sz w:val="20"/>
                <w:szCs w:val="20"/>
              </w:rPr>
            </w:pPr>
            <w:r>
              <w:rPr>
                <w:sz w:val="20"/>
                <w:szCs w:val="20"/>
              </w:rPr>
              <w:t>905.945</w:t>
            </w:r>
          </w:p>
        </w:tc>
        <w:tc>
          <w:tcPr>
            <w:tcW w:w="1227" w:type="dxa"/>
            <w:tcBorders>
              <w:top w:val="nil"/>
              <w:left w:val="nil"/>
              <w:bottom w:val="single" w:sz="4" w:space="0" w:color="auto"/>
              <w:right w:val="single" w:sz="4" w:space="0" w:color="auto"/>
            </w:tcBorders>
            <w:noWrap/>
            <w:vAlign w:val="bottom"/>
          </w:tcPr>
          <w:p w:rsidR="0010227D" w:rsidRPr="00DA2FCC" w:rsidRDefault="0010227D" w:rsidP="0010227D">
            <w:pPr>
              <w:jc w:val="right"/>
              <w:rPr>
                <w:sz w:val="20"/>
                <w:szCs w:val="20"/>
              </w:rPr>
            </w:pPr>
            <w:r>
              <w:rPr>
                <w:sz w:val="20"/>
                <w:szCs w:val="20"/>
              </w:rPr>
              <w:t>36.870</w:t>
            </w:r>
          </w:p>
        </w:tc>
        <w:tc>
          <w:tcPr>
            <w:tcW w:w="1134" w:type="dxa"/>
            <w:tcBorders>
              <w:top w:val="nil"/>
              <w:left w:val="nil"/>
              <w:bottom w:val="single" w:sz="4" w:space="0" w:color="auto"/>
              <w:right w:val="single" w:sz="4" w:space="0" w:color="auto"/>
            </w:tcBorders>
            <w:noWrap/>
            <w:vAlign w:val="bottom"/>
          </w:tcPr>
          <w:p w:rsidR="0010227D" w:rsidRPr="00DA2FCC" w:rsidRDefault="0010227D" w:rsidP="0010227D">
            <w:pPr>
              <w:jc w:val="right"/>
              <w:rPr>
                <w:sz w:val="20"/>
                <w:szCs w:val="20"/>
              </w:rPr>
            </w:pPr>
            <w:r>
              <w:rPr>
                <w:sz w:val="20"/>
                <w:szCs w:val="20"/>
              </w:rPr>
              <w:t>942.815</w:t>
            </w:r>
          </w:p>
        </w:tc>
      </w:tr>
    </w:tbl>
    <w:p w:rsidR="0010227D" w:rsidRPr="0020273A" w:rsidRDefault="0010227D" w:rsidP="0010227D">
      <w:pPr>
        <w:ind w:firstLine="1701"/>
        <w:rPr>
          <w:sz w:val="18"/>
          <w:szCs w:val="18"/>
        </w:rPr>
      </w:pPr>
      <w:r w:rsidRPr="0020273A">
        <w:rPr>
          <w:sz w:val="18"/>
          <w:szCs w:val="18"/>
        </w:rPr>
        <w:t>Fuente: C</w:t>
      </w:r>
      <w:r>
        <w:rPr>
          <w:sz w:val="18"/>
          <w:szCs w:val="18"/>
        </w:rPr>
        <w:t xml:space="preserve">ASEN </w:t>
      </w:r>
      <w:r w:rsidRPr="0020273A">
        <w:rPr>
          <w:sz w:val="18"/>
          <w:szCs w:val="18"/>
        </w:rPr>
        <w:t xml:space="preserve"> 201</w:t>
      </w:r>
      <w:r>
        <w:rPr>
          <w:sz w:val="18"/>
          <w:szCs w:val="18"/>
        </w:rPr>
        <w:t>5</w:t>
      </w:r>
    </w:p>
    <w:p w:rsidR="0010227D" w:rsidRDefault="0010227D" w:rsidP="0010227D"/>
    <w:p w:rsidR="0010227D" w:rsidRDefault="0010227D" w:rsidP="0010227D">
      <w:r>
        <w:t>En relación a los niveles de pobreza, la comuna de San Fernando presenta niveles menores que el promedio regional y muy similar a la media nacional. A nivel de indigencia cuenta con un 2,3% de hogares en dicha condición siendo incluso inferior al promedio nacional.</w:t>
      </w:r>
    </w:p>
    <w:p w:rsidR="0010227D" w:rsidRDefault="0010227D" w:rsidP="0010227D"/>
    <w:p w:rsidR="0010227D" w:rsidRPr="00DA2FCC" w:rsidRDefault="0010227D" w:rsidP="0010227D">
      <w:pPr>
        <w:pStyle w:val="Epgrafe0"/>
        <w:spacing w:before="0"/>
        <w:rPr>
          <w:rFonts w:ascii="Times New Roman" w:hAnsi="Times New Roman"/>
          <w:caps/>
          <w:sz w:val="20"/>
        </w:rPr>
      </w:pPr>
      <w:bookmarkStart w:id="34" w:name="_Toc512427029"/>
      <w:bookmarkStart w:id="35" w:name="_Toc532206565"/>
      <w:r w:rsidRPr="0020273A">
        <w:rPr>
          <w:rFonts w:ascii="Times New Roman" w:hAnsi="Times New Roman"/>
          <w:caps/>
          <w:sz w:val="20"/>
        </w:rPr>
        <w:t xml:space="preserve">CUADRO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CE167E">
        <w:rPr>
          <w:rFonts w:ascii="Times New Roman" w:hAnsi="Times New Roman"/>
          <w:caps/>
          <w:noProof/>
          <w:sz w:val="20"/>
        </w:rPr>
        <w:t>2</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CUADRO_Nº \* ARABIC \s 1 </w:instrText>
      </w:r>
      <w:r>
        <w:rPr>
          <w:rFonts w:ascii="Times New Roman" w:hAnsi="Times New Roman"/>
          <w:caps/>
          <w:sz w:val="20"/>
        </w:rPr>
        <w:fldChar w:fldCharType="separate"/>
      </w:r>
      <w:r w:rsidR="00CE167E">
        <w:rPr>
          <w:rFonts w:ascii="Times New Roman" w:hAnsi="Times New Roman"/>
          <w:caps/>
          <w:noProof/>
          <w:sz w:val="20"/>
        </w:rPr>
        <w:t>7</w:t>
      </w:r>
      <w:r>
        <w:rPr>
          <w:rFonts w:ascii="Times New Roman" w:hAnsi="Times New Roman"/>
          <w:caps/>
          <w:sz w:val="20"/>
        </w:rPr>
        <w:fldChar w:fldCharType="end"/>
      </w:r>
      <w:r>
        <w:rPr>
          <w:rFonts w:ascii="Times New Roman" w:hAnsi="Times New Roman"/>
          <w:caps/>
          <w:sz w:val="20"/>
        </w:rPr>
        <w:t>: pobreza por hogar, casen 2015</w:t>
      </w:r>
      <w:bookmarkEnd w:id="34"/>
      <w:bookmarkEnd w:id="35"/>
    </w:p>
    <w:tbl>
      <w:tblPr>
        <w:tblW w:w="0" w:type="auto"/>
        <w:jc w:val="center"/>
        <w:tblCellMar>
          <w:left w:w="70" w:type="dxa"/>
          <w:right w:w="70" w:type="dxa"/>
        </w:tblCellMar>
        <w:tblLook w:val="04A0" w:firstRow="1" w:lastRow="0" w:firstColumn="1" w:lastColumn="0" w:noHBand="0" w:noVBand="1"/>
      </w:tblPr>
      <w:tblGrid>
        <w:gridCol w:w="2436"/>
        <w:gridCol w:w="1030"/>
        <w:gridCol w:w="1040"/>
        <w:gridCol w:w="1276"/>
      </w:tblGrid>
      <w:tr w:rsidR="0010227D" w:rsidRPr="00FF2798" w:rsidTr="0010227D">
        <w:trPr>
          <w:trHeight w:val="255"/>
          <w:jc w:val="center"/>
        </w:trPr>
        <w:tc>
          <w:tcPr>
            <w:tcW w:w="2436" w:type="dxa"/>
            <w:vMerge w:val="restart"/>
            <w:tcBorders>
              <w:top w:val="single" w:sz="4" w:space="0" w:color="auto"/>
              <w:left w:val="single" w:sz="4" w:space="0" w:color="auto"/>
              <w:right w:val="single" w:sz="4" w:space="0" w:color="auto"/>
            </w:tcBorders>
            <w:shd w:val="clear" w:color="auto" w:fill="auto"/>
            <w:noWrap/>
            <w:vAlign w:val="center"/>
            <w:hideMark/>
          </w:tcPr>
          <w:p w:rsidR="0010227D" w:rsidRPr="00FF2798" w:rsidRDefault="0010227D" w:rsidP="0010227D">
            <w:pPr>
              <w:rPr>
                <w:b/>
                <w:bCs/>
                <w:color w:val="000000"/>
                <w:sz w:val="20"/>
                <w:szCs w:val="20"/>
              </w:rPr>
            </w:pPr>
            <w:r w:rsidRPr="00FF2798">
              <w:rPr>
                <w:b/>
                <w:bCs/>
                <w:color w:val="000000"/>
                <w:sz w:val="20"/>
                <w:szCs w:val="20"/>
              </w:rPr>
              <w:t>Entidad</w:t>
            </w:r>
          </w:p>
        </w:tc>
        <w:tc>
          <w:tcPr>
            <w:tcW w:w="3346" w:type="dxa"/>
            <w:gridSpan w:val="3"/>
            <w:tcBorders>
              <w:top w:val="single" w:sz="4" w:space="0" w:color="auto"/>
              <w:left w:val="nil"/>
              <w:bottom w:val="single" w:sz="4" w:space="0" w:color="auto"/>
              <w:right w:val="single" w:sz="4" w:space="0" w:color="auto"/>
            </w:tcBorders>
            <w:shd w:val="clear" w:color="auto" w:fill="auto"/>
            <w:noWrap/>
            <w:vAlign w:val="center"/>
            <w:hideMark/>
          </w:tcPr>
          <w:p w:rsidR="0010227D" w:rsidRPr="00FF2798" w:rsidRDefault="0010227D" w:rsidP="0010227D">
            <w:pPr>
              <w:jc w:val="center"/>
              <w:rPr>
                <w:b/>
                <w:bCs/>
                <w:color w:val="000000"/>
                <w:sz w:val="20"/>
                <w:szCs w:val="20"/>
              </w:rPr>
            </w:pPr>
            <w:r w:rsidRPr="00FF2798">
              <w:rPr>
                <w:b/>
                <w:bCs/>
                <w:color w:val="000000"/>
                <w:sz w:val="20"/>
                <w:szCs w:val="20"/>
              </w:rPr>
              <w:t>Pobreza</w:t>
            </w:r>
          </w:p>
        </w:tc>
      </w:tr>
      <w:tr w:rsidR="0010227D" w:rsidRPr="00FF2798" w:rsidTr="0010227D">
        <w:trPr>
          <w:trHeight w:val="315"/>
          <w:jc w:val="center"/>
        </w:trPr>
        <w:tc>
          <w:tcPr>
            <w:tcW w:w="2436" w:type="dxa"/>
            <w:vMerge/>
            <w:tcBorders>
              <w:left w:val="single" w:sz="4" w:space="0" w:color="auto"/>
              <w:bottom w:val="single" w:sz="4" w:space="0" w:color="auto"/>
              <w:right w:val="single" w:sz="4" w:space="0" w:color="auto"/>
            </w:tcBorders>
            <w:shd w:val="clear" w:color="auto" w:fill="auto"/>
            <w:noWrap/>
            <w:vAlign w:val="center"/>
            <w:hideMark/>
          </w:tcPr>
          <w:p w:rsidR="0010227D" w:rsidRPr="00FF2798" w:rsidRDefault="0010227D" w:rsidP="0010227D">
            <w:pPr>
              <w:rPr>
                <w:b/>
                <w:bCs/>
                <w:color w:val="000000"/>
                <w:sz w:val="20"/>
                <w:szCs w:val="20"/>
              </w:rPr>
            </w:pPr>
          </w:p>
        </w:tc>
        <w:tc>
          <w:tcPr>
            <w:tcW w:w="0" w:type="auto"/>
            <w:tcBorders>
              <w:top w:val="nil"/>
              <w:left w:val="nil"/>
              <w:bottom w:val="single" w:sz="4" w:space="0" w:color="auto"/>
              <w:right w:val="single" w:sz="4" w:space="0" w:color="auto"/>
            </w:tcBorders>
            <w:shd w:val="clear" w:color="auto" w:fill="auto"/>
            <w:noWrap/>
            <w:vAlign w:val="bottom"/>
            <w:hideMark/>
          </w:tcPr>
          <w:p w:rsidR="0010227D" w:rsidRPr="00FF2798" w:rsidRDefault="0010227D" w:rsidP="0010227D">
            <w:pPr>
              <w:jc w:val="center"/>
              <w:rPr>
                <w:b/>
                <w:color w:val="000000"/>
                <w:sz w:val="20"/>
                <w:szCs w:val="20"/>
              </w:rPr>
            </w:pPr>
            <w:r w:rsidRPr="00FF2798">
              <w:rPr>
                <w:b/>
                <w:color w:val="000000"/>
                <w:sz w:val="20"/>
                <w:szCs w:val="20"/>
              </w:rPr>
              <w:t>Indigentes</w:t>
            </w:r>
          </w:p>
        </w:tc>
        <w:tc>
          <w:tcPr>
            <w:tcW w:w="1040" w:type="dxa"/>
            <w:tcBorders>
              <w:top w:val="nil"/>
              <w:left w:val="nil"/>
              <w:bottom w:val="single" w:sz="4" w:space="0" w:color="auto"/>
              <w:right w:val="single" w:sz="4" w:space="0" w:color="auto"/>
            </w:tcBorders>
            <w:shd w:val="clear" w:color="auto" w:fill="auto"/>
            <w:noWrap/>
            <w:vAlign w:val="bottom"/>
            <w:hideMark/>
          </w:tcPr>
          <w:p w:rsidR="0010227D" w:rsidRPr="00FF2798" w:rsidRDefault="0010227D" w:rsidP="0010227D">
            <w:pPr>
              <w:jc w:val="center"/>
              <w:rPr>
                <w:b/>
                <w:color w:val="000000"/>
                <w:sz w:val="20"/>
                <w:szCs w:val="20"/>
              </w:rPr>
            </w:pPr>
            <w:r w:rsidRPr="00FF2798">
              <w:rPr>
                <w:b/>
                <w:color w:val="000000"/>
                <w:sz w:val="20"/>
                <w:szCs w:val="20"/>
              </w:rPr>
              <w:t>Pobres</w:t>
            </w:r>
          </w:p>
        </w:tc>
        <w:tc>
          <w:tcPr>
            <w:tcW w:w="1276" w:type="dxa"/>
            <w:tcBorders>
              <w:top w:val="nil"/>
              <w:left w:val="nil"/>
              <w:bottom w:val="single" w:sz="4" w:space="0" w:color="auto"/>
              <w:right w:val="single" w:sz="4" w:space="0" w:color="auto"/>
            </w:tcBorders>
            <w:shd w:val="clear" w:color="auto" w:fill="auto"/>
            <w:noWrap/>
            <w:vAlign w:val="bottom"/>
            <w:hideMark/>
          </w:tcPr>
          <w:p w:rsidR="0010227D" w:rsidRPr="00FF2798" w:rsidRDefault="0010227D" w:rsidP="0010227D">
            <w:pPr>
              <w:jc w:val="center"/>
              <w:rPr>
                <w:b/>
                <w:color w:val="000000"/>
                <w:sz w:val="20"/>
                <w:szCs w:val="20"/>
              </w:rPr>
            </w:pPr>
            <w:r w:rsidRPr="00FF2798">
              <w:rPr>
                <w:b/>
                <w:color w:val="000000"/>
                <w:sz w:val="20"/>
                <w:szCs w:val="20"/>
              </w:rPr>
              <w:t>Total</w:t>
            </w:r>
          </w:p>
        </w:tc>
      </w:tr>
      <w:tr w:rsidR="0010227D" w:rsidRPr="00FF2798" w:rsidTr="0010227D">
        <w:trPr>
          <w:trHeight w:val="255"/>
          <w:jc w:val="center"/>
        </w:trPr>
        <w:tc>
          <w:tcPr>
            <w:tcW w:w="2436" w:type="dxa"/>
            <w:tcBorders>
              <w:top w:val="nil"/>
              <w:left w:val="single" w:sz="4" w:space="0" w:color="auto"/>
              <w:bottom w:val="single" w:sz="4" w:space="0" w:color="auto"/>
              <w:right w:val="single" w:sz="4" w:space="0" w:color="auto"/>
            </w:tcBorders>
            <w:shd w:val="clear" w:color="auto" w:fill="auto"/>
            <w:noWrap/>
            <w:vAlign w:val="center"/>
            <w:hideMark/>
          </w:tcPr>
          <w:p w:rsidR="0010227D" w:rsidRPr="00FF2798" w:rsidRDefault="0010227D" w:rsidP="0010227D">
            <w:pPr>
              <w:rPr>
                <w:color w:val="000000"/>
                <w:sz w:val="20"/>
                <w:szCs w:val="20"/>
              </w:rPr>
            </w:pPr>
            <w:r w:rsidRPr="00FF2798">
              <w:rPr>
                <w:color w:val="000000"/>
                <w:sz w:val="20"/>
                <w:szCs w:val="20"/>
              </w:rPr>
              <w:t>País</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FF2798" w:rsidRDefault="0010227D" w:rsidP="0010227D">
            <w:pPr>
              <w:jc w:val="right"/>
              <w:rPr>
                <w:color w:val="000000"/>
                <w:sz w:val="20"/>
                <w:szCs w:val="20"/>
              </w:rPr>
            </w:pPr>
            <w:r w:rsidRPr="00FF2798">
              <w:rPr>
                <w:color w:val="000000"/>
                <w:sz w:val="20"/>
                <w:szCs w:val="20"/>
              </w:rPr>
              <w:t>3,2%</w:t>
            </w:r>
          </w:p>
        </w:tc>
        <w:tc>
          <w:tcPr>
            <w:tcW w:w="1040" w:type="dxa"/>
            <w:tcBorders>
              <w:top w:val="nil"/>
              <w:left w:val="nil"/>
              <w:bottom w:val="single" w:sz="4" w:space="0" w:color="auto"/>
              <w:right w:val="single" w:sz="4" w:space="0" w:color="auto"/>
            </w:tcBorders>
            <w:shd w:val="clear" w:color="auto" w:fill="auto"/>
            <w:noWrap/>
            <w:vAlign w:val="center"/>
            <w:hideMark/>
          </w:tcPr>
          <w:p w:rsidR="0010227D" w:rsidRPr="00FF2798" w:rsidRDefault="0010227D" w:rsidP="0010227D">
            <w:pPr>
              <w:jc w:val="right"/>
              <w:rPr>
                <w:color w:val="000000"/>
                <w:sz w:val="20"/>
                <w:szCs w:val="20"/>
              </w:rPr>
            </w:pPr>
            <w:r w:rsidRPr="00FF2798">
              <w:rPr>
                <w:color w:val="000000"/>
                <w:sz w:val="20"/>
                <w:szCs w:val="20"/>
              </w:rPr>
              <w:t>7,1%</w:t>
            </w:r>
          </w:p>
        </w:tc>
        <w:tc>
          <w:tcPr>
            <w:tcW w:w="1276" w:type="dxa"/>
            <w:tcBorders>
              <w:top w:val="nil"/>
              <w:left w:val="nil"/>
              <w:bottom w:val="single" w:sz="4" w:space="0" w:color="auto"/>
              <w:right w:val="single" w:sz="4" w:space="0" w:color="auto"/>
            </w:tcBorders>
            <w:shd w:val="clear" w:color="auto" w:fill="auto"/>
            <w:noWrap/>
            <w:vAlign w:val="center"/>
            <w:hideMark/>
          </w:tcPr>
          <w:p w:rsidR="0010227D" w:rsidRPr="00FF2798" w:rsidRDefault="0010227D" w:rsidP="0010227D">
            <w:pPr>
              <w:jc w:val="right"/>
              <w:rPr>
                <w:color w:val="000000"/>
                <w:sz w:val="20"/>
                <w:szCs w:val="20"/>
              </w:rPr>
            </w:pPr>
            <w:r w:rsidRPr="00FF2798">
              <w:rPr>
                <w:color w:val="000000"/>
                <w:sz w:val="20"/>
                <w:szCs w:val="20"/>
              </w:rPr>
              <w:t>10,3%</w:t>
            </w:r>
          </w:p>
        </w:tc>
      </w:tr>
      <w:tr w:rsidR="0010227D" w:rsidRPr="00FF2798" w:rsidTr="0010227D">
        <w:trPr>
          <w:trHeight w:val="255"/>
          <w:jc w:val="center"/>
        </w:trPr>
        <w:tc>
          <w:tcPr>
            <w:tcW w:w="2436" w:type="dxa"/>
            <w:tcBorders>
              <w:top w:val="nil"/>
              <w:left w:val="single" w:sz="4" w:space="0" w:color="auto"/>
              <w:bottom w:val="single" w:sz="4" w:space="0" w:color="auto"/>
              <w:right w:val="single" w:sz="4" w:space="0" w:color="auto"/>
            </w:tcBorders>
            <w:shd w:val="clear" w:color="auto" w:fill="auto"/>
            <w:noWrap/>
            <w:vAlign w:val="center"/>
            <w:hideMark/>
          </w:tcPr>
          <w:p w:rsidR="0010227D" w:rsidRPr="00FF2798" w:rsidRDefault="0010227D" w:rsidP="0010227D">
            <w:pPr>
              <w:rPr>
                <w:color w:val="000000"/>
                <w:sz w:val="20"/>
                <w:szCs w:val="20"/>
              </w:rPr>
            </w:pPr>
            <w:r w:rsidRPr="00FF2798">
              <w:rPr>
                <w:color w:val="000000"/>
                <w:sz w:val="20"/>
                <w:szCs w:val="20"/>
              </w:rPr>
              <w:t>Región de O’Higgins</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FF2798" w:rsidRDefault="0010227D" w:rsidP="0010227D">
            <w:pPr>
              <w:jc w:val="right"/>
              <w:rPr>
                <w:color w:val="000000"/>
                <w:sz w:val="20"/>
                <w:szCs w:val="20"/>
              </w:rPr>
            </w:pPr>
            <w:r w:rsidRPr="00FF2798">
              <w:rPr>
                <w:color w:val="000000"/>
                <w:sz w:val="20"/>
                <w:szCs w:val="20"/>
              </w:rPr>
              <w:t>3,8%</w:t>
            </w:r>
          </w:p>
        </w:tc>
        <w:tc>
          <w:tcPr>
            <w:tcW w:w="1040" w:type="dxa"/>
            <w:tcBorders>
              <w:top w:val="nil"/>
              <w:left w:val="nil"/>
              <w:bottom w:val="single" w:sz="4" w:space="0" w:color="auto"/>
              <w:right w:val="single" w:sz="4" w:space="0" w:color="auto"/>
            </w:tcBorders>
            <w:shd w:val="clear" w:color="auto" w:fill="auto"/>
            <w:noWrap/>
            <w:vAlign w:val="center"/>
            <w:hideMark/>
          </w:tcPr>
          <w:p w:rsidR="0010227D" w:rsidRPr="00FF2798" w:rsidRDefault="0010227D" w:rsidP="0010227D">
            <w:pPr>
              <w:jc w:val="right"/>
              <w:rPr>
                <w:color w:val="000000"/>
                <w:sz w:val="20"/>
                <w:szCs w:val="20"/>
              </w:rPr>
            </w:pPr>
            <w:r w:rsidRPr="00FF2798">
              <w:rPr>
                <w:color w:val="000000"/>
                <w:sz w:val="20"/>
                <w:szCs w:val="20"/>
              </w:rPr>
              <w:t>10,0%</w:t>
            </w:r>
          </w:p>
        </w:tc>
        <w:tc>
          <w:tcPr>
            <w:tcW w:w="1276" w:type="dxa"/>
            <w:tcBorders>
              <w:top w:val="nil"/>
              <w:left w:val="nil"/>
              <w:bottom w:val="single" w:sz="4" w:space="0" w:color="auto"/>
              <w:right w:val="single" w:sz="4" w:space="0" w:color="auto"/>
            </w:tcBorders>
            <w:shd w:val="clear" w:color="auto" w:fill="auto"/>
            <w:noWrap/>
            <w:vAlign w:val="center"/>
            <w:hideMark/>
          </w:tcPr>
          <w:p w:rsidR="0010227D" w:rsidRPr="00FF2798" w:rsidRDefault="0010227D" w:rsidP="0010227D">
            <w:pPr>
              <w:jc w:val="right"/>
              <w:rPr>
                <w:color w:val="000000"/>
                <w:sz w:val="20"/>
                <w:szCs w:val="20"/>
              </w:rPr>
            </w:pPr>
            <w:r w:rsidRPr="00FF2798">
              <w:rPr>
                <w:color w:val="000000"/>
                <w:sz w:val="20"/>
                <w:szCs w:val="20"/>
              </w:rPr>
              <w:t>13,7%</w:t>
            </w:r>
          </w:p>
        </w:tc>
      </w:tr>
      <w:tr w:rsidR="0010227D" w:rsidRPr="00FF2798" w:rsidTr="0010227D">
        <w:trPr>
          <w:trHeight w:val="255"/>
          <w:jc w:val="center"/>
        </w:trPr>
        <w:tc>
          <w:tcPr>
            <w:tcW w:w="2436" w:type="dxa"/>
            <w:tcBorders>
              <w:top w:val="nil"/>
              <w:left w:val="single" w:sz="4" w:space="0" w:color="auto"/>
              <w:bottom w:val="single" w:sz="4" w:space="0" w:color="auto"/>
              <w:right w:val="single" w:sz="4" w:space="0" w:color="auto"/>
            </w:tcBorders>
            <w:shd w:val="clear" w:color="auto" w:fill="auto"/>
            <w:noWrap/>
            <w:vAlign w:val="center"/>
            <w:hideMark/>
          </w:tcPr>
          <w:p w:rsidR="0010227D" w:rsidRPr="00FF2798" w:rsidRDefault="0010227D" w:rsidP="0010227D">
            <w:pPr>
              <w:rPr>
                <w:color w:val="000000"/>
                <w:sz w:val="20"/>
                <w:szCs w:val="20"/>
              </w:rPr>
            </w:pPr>
            <w:r w:rsidRPr="00FF2798">
              <w:rPr>
                <w:color w:val="000000"/>
                <w:sz w:val="20"/>
                <w:szCs w:val="20"/>
              </w:rPr>
              <w:t>San Fernando</w:t>
            </w:r>
          </w:p>
        </w:tc>
        <w:tc>
          <w:tcPr>
            <w:tcW w:w="0" w:type="auto"/>
            <w:tcBorders>
              <w:top w:val="nil"/>
              <w:left w:val="nil"/>
              <w:bottom w:val="single" w:sz="4" w:space="0" w:color="auto"/>
              <w:right w:val="single" w:sz="4" w:space="0" w:color="auto"/>
            </w:tcBorders>
            <w:shd w:val="clear" w:color="auto" w:fill="auto"/>
            <w:noWrap/>
            <w:vAlign w:val="center"/>
            <w:hideMark/>
          </w:tcPr>
          <w:p w:rsidR="0010227D" w:rsidRPr="00FF2798" w:rsidRDefault="0010227D" w:rsidP="0010227D">
            <w:pPr>
              <w:jc w:val="right"/>
              <w:rPr>
                <w:color w:val="000000"/>
                <w:sz w:val="20"/>
                <w:szCs w:val="20"/>
              </w:rPr>
            </w:pPr>
            <w:r w:rsidRPr="00FF2798">
              <w:rPr>
                <w:color w:val="000000"/>
                <w:sz w:val="20"/>
                <w:szCs w:val="20"/>
              </w:rPr>
              <w:t>2,3%</w:t>
            </w:r>
          </w:p>
        </w:tc>
        <w:tc>
          <w:tcPr>
            <w:tcW w:w="1040" w:type="dxa"/>
            <w:tcBorders>
              <w:top w:val="nil"/>
              <w:left w:val="nil"/>
              <w:bottom w:val="single" w:sz="4" w:space="0" w:color="auto"/>
              <w:right w:val="single" w:sz="4" w:space="0" w:color="auto"/>
            </w:tcBorders>
            <w:shd w:val="clear" w:color="auto" w:fill="auto"/>
            <w:noWrap/>
            <w:vAlign w:val="center"/>
            <w:hideMark/>
          </w:tcPr>
          <w:p w:rsidR="0010227D" w:rsidRPr="00FF2798" w:rsidRDefault="0010227D" w:rsidP="0010227D">
            <w:pPr>
              <w:jc w:val="right"/>
              <w:rPr>
                <w:color w:val="000000"/>
                <w:sz w:val="20"/>
                <w:szCs w:val="20"/>
              </w:rPr>
            </w:pPr>
            <w:r w:rsidRPr="00FF2798">
              <w:rPr>
                <w:color w:val="000000"/>
                <w:sz w:val="20"/>
                <w:szCs w:val="20"/>
              </w:rPr>
              <w:t>8,4%</w:t>
            </w:r>
          </w:p>
        </w:tc>
        <w:tc>
          <w:tcPr>
            <w:tcW w:w="1276" w:type="dxa"/>
            <w:tcBorders>
              <w:top w:val="nil"/>
              <w:left w:val="nil"/>
              <w:bottom w:val="single" w:sz="4" w:space="0" w:color="auto"/>
              <w:right w:val="single" w:sz="4" w:space="0" w:color="auto"/>
            </w:tcBorders>
            <w:shd w:val="clear" w:color="auto" w:fill="auto"/>
            <w:noWrap/>
            <w:vAlign w:val="center"/>
            <w:hideMark/>
          </w:tcPr>
          <w:p w:rsidR="0010227D" w:rsidRPr="00FF2798" w:rsidRDefault="0010227D" w:rsidP="0010227D">
            <w:pPr>
              <w:jc w:val="right"/>
              <w:rPr>
                <w:color w:val="000000"/>
                <w:sz w:val="20"/>
                <w:szCs w:val="20"/>
              </w:rPr>
            </w:pPr>
            <w:r w:rsidRPr="00FF2798">
              <w:rPr>
                <w:color w:val="000000"/>
                <w:sz w:val="20"/>
                <w:szCs w:val="20"/>
              </w:rPr>
              <w:t>10,6%</w:t>
            </w:r>
          </w:p>
        </w:tc>
      </w:tr>
    </w:tbl>
    <w:p w:rsidR="0010227D" w:rsidRPr="0020273A" w:rsidRDefault="0010227D" w:rsidP="0010227D">
      <w:pPr>
        <w:ind w:firstLine="1701"/>
        <w:rPr>
          <w:sz w:val="18"/>
          <w:szCs w:val="18"/>
        </w:rPr>
      </w:pPr>
      <w:r w:rsidRPr="0020273A">
        <w:rPr>
          <w:sz w:val="18"/>
          <w:szCs w:val="18"/>
        </w:rPr>
        <w:t>Fuente: C</w:t>
      </w:r>
      <w:r>
        <w:rPr>
          <w:sz w:val="18"/>
          <w:szCs w:val="18"/>
        </w:rPr>
        <w:t xml:space="preserve">ASEN </w:t>
      </w:r>
      <w:r w:rsidRPr="0020273A">
        <w:rPr>
          <w:sz w:val="18"/>
          <w:szCs w:val="18"/>
        </w:rPr>
        <w:t xml:space="preserve"> 201</w:t>
      </w:r>
      <w:r>
        <w:rPr>
          <w:sz w:val="18"/>
          <w:szCs w:val="18"/>
        </w:rPr>
        <w:t>5</w:t>
      </w:r>
    </w:p>
    <w:p w:rsidR="0010227D" w:rsidRDefault="0010227D" w:rsidP="0010227D"/>
    <w:p w:rsidR="0010227D" w:rsidRDefault="0010227D" w:rsidP="0010227D">
      <w:r>
        <w:t xml:space="preserve">Según los resultados de la CASEN del año 2015 los niveles de analfabetismo en la comuna de San Fernando fueron de un 2%, inferiores al promedio regional y nacional, sin embargo el nivel de escolaridad en la comuna es menor al promedio regional y nacional como se puede observar en el cuadro que sigue. </w:t>
      </w:r>
    </w:p>
    <w:p w:rsidR="0010227D" w:rsidRDefault="0010227D" w:rsidP="0010227D">
      <w:pPr>
        <w:jc w:val="left"/>
      </w:pPr>
    </w:p>
    <w:p w:rsidR="0010227D" w:rsidRPr="00DA2FCC" w:rsidRDefault="0010227D" w:rsidP="0010227D">
      <w:pPr>
        <w:pStyle w:val="Epgrafe0"/>
        <w:spacing w:before="0"/>
        <w:rPr>
          <w:rFonts w:ascii="Times New Roman" w:hAnsi="Times New Roman"/>
          <w:caps/>
          <w:sz w:val="20"/>
        </w:rPr>
      </w:pPr>
      <w:bookmarkStart w:id="36" w:name="_Toc512427030"/>
      <w:bookmarkStart w:id="37" w:name="_Toc532206566"/>
      <w:r w:rsidRPr="0020273A">
        <w:rPr>
          <w:rFonts w:ascii="Times New Roman" w:hAnsi="Times New Roman"/>
          <w:caps/>
          <w:sz w:val="20"/>
        </w:rPr>
        <w:t xml:space="preserve">CUADRO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CE167E">
        <w:rPr>
          <w:rFonts w:ascii="Times New Roman" w:hAnsi="Times New Roman"/>
          <w:caps/>
          <w:noProof/>
          <w:sz w:val="20"/>
        </w:rPr>
        <w:t>2</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CUADRO_Nº \* ARABIC \s 1 </w:instrText>
      </w:r>
      <w:r>
        <w:rPr>
          <w:rFonts w:ascii="Times New Roman" w:hAnsi="Times New Roman"/>
          <w:caps/>
          <w:sz w:val="20"/>
        </w:rPr>
        <w:fldChar w:fldCharType="separate"/>
      </w:r>
      <w:r w:rsidR="00CE167E">
        <w:rPr>
          <w:rFonts w:ascii="Times New Roman" w:hAnsi="Times New Roman"/>
          <w:caps/>
          <w:noProof/>
          <w:sz w:val="20"/>
        </w:rPr>
        <w:t>8</w:t>
      </w:r>
      <w:r>
        <w:rPr>
          <w:rFonts w:ascii="Times New Roman" w:hAnsi="Times New Roman"/>
          <w:caps/>
          <w:sz w:val="20"/>
        </w:rPr>
        <w:fldChar w:fldCharType="end"/>
      </w:r>
      <w:r>
        <w:rPr>
          <w:rFonts w:ascii="Times New Roman" w:hAnsi="Times New Roman"/>
          <w:caps/>
          <w:sz w:val="20"/>
        </w:rPr>
        <w:t>: analfabetismo y escolaridad, casen 2015</w:t>
      </w:r>
      <w:bookmarkEnd w:id="36"/>
      <w:bookmarkEnd w:id="37"/>
    </w:p>
    <w:tbl>
      <w:tblPr>
        <w:tblW w:w="4945" w:type="dxa"/>
        <w:jc w:val="center"/>
        <w:tblCellMar>
          <w:left w:w="70" w:type="dxa"/>
          <w:right w:w="70" w:type="dxa"/>
        </w:tblCellMar>
        <w:tblLook w:val="04A0" w:firstRow="1" w:lastRow="0" w:firstColumn="1" w:lastColumn="0" w:noHBand="0" w:noVBand="1"/>
      </w:tblPr>
      <w:tblGrid>
        <w:gridCol w:w="2380"/>
        <w:gridCol w:w="1385"/>
        <w:gridCol w:w="1180"/>
      </w:tblGrid>
      <w:tr w:rsidR="0010227D" w:rsidRPr="001773E5" w:rsidTr="0010227D">
        <w:trPr>
          <w:trHeight w:val="315"/>
          <w:jc w:val="center"/>
        </w:trPr>
        <w:tc>
          <w:tcPr>
            <w:tcW w:w="2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227D" w:rsidRPr="001773E5" w:rsidRDefault="0010227D" w:rsidP="0010227D">
            <w:pPr>
              <w:rPr>
                <w:b/>
                <w:bCs/>
                <w:color w:val="000000"/>
                <w:sz w:val="20"/>
                <w:szCs w:val="20"/>
              </w:rPr>
            </w:pPr>
            <w:r w:rsidRPr="001773E5">
              <w:rPr>
                <w:b/>
                <w:bCs/>
                <w:color w:val="000000"/>
                <w:sz w:val="20"/>
                <w:szCs w:val="20"/>
              </w:rPr>
              <w:t>Entidad</w:t>
            </w:r>
          </w:p>
        </w:tc>
        <w:tc>
          <w:tcPr>
            <w:tcW w:w="1385" w:type="dxa"/>
            <w:tcBorders>
              <w:top w:val="single" w:sz="4" w:space="0" w:color="auto"/>
              <w:left w:val="nil"/>
              <w:bottom w:val="single" w:sz="4" w:space="0" w:color="auto"/>
              <w:right w:val="single" w:sz="4" w:space="0" w:color="auto"/>
            </w:tcBorders>
            <w:shd w:val="clear" w:color="auto" w:fill="auto"/>
            <w:noWrap/>
            <w:vAlign w:val="bottom"/>
            <w:hideMark/>
          </w:tcPr>
          <w:p w:rsidR="0010227D" w:rsidRPr="001773E5" w:rsidRDefault="0010227D" w:rsidP="0010227D">
            <w:pPr>
              <w:jc w:val="left"/>
              <w:rPr>
                <w:b/>
                <w:bCs/>
                <w:color w:val="000000"/>
                <w:sz w:val="20"/>
                <w:szCs w:val="20"/>
              </w:rPr>
            </w:pPr>
            <w:r w:rsidRPr="001773E5">
              <w:rPr>
                <w:b/>
                <w:bCs/>
                <w:color w:val="000000"/>
                <w:sz w:val="20"/>
                <w:szCs w:val="20"/>
              </w:rPr>
              <w:t>Analfabetismo</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rsidR="0010227D" w:rsidRPr="001773E5" w:rsidRDefault="0010227D" w:rsidP="0010227D">
            <w:pPr>
              <w:jc w:val="left"/>
              <w:rPr>
                <w:b/>
                <w:bCs/>
                <w:color w:val="000000"/>
                <w:sz w:val="20"/>
                <w:szCs w:val="20"/>
              </w:rPr>
            </w:pPr>
            <w:r w:rsidRPr="001773E5">
              <w:rPr>
                <w:b/>
                <w:bCs/>
                <w:color w:val="000000"/>
                <w:sz w:val="20"/>
                <w:szCs w:val="20"/>
              </w:rPr>
              <w:t>Escolaridad</w:t>
            </w:r>
          </w:p>
        </w:tc>
      </w:tr>
      <w:tr w:rsidR="0010227D" w:rsidRPr="001773E5" w:rsidTr="0010227D">
        <w:trPr>
          <w:trHeight w:val="255"/>
          <w:jc w:val="center"/>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rsidR="0010227D" w:rsidRPr="001773E5" w:rsidRDefault="0010227D" w:rsidP="0010227D">
            <w:pPr>
              <w:rPr>
                <w:color w:val="000000"/>
                <w:sz w:val="20"/>
                <w:szCs w:val="20"/>
              </w:rPr>
            </w:pPr>
            <w:r w:rsidRPr="001773E5">
              <w:rPr>
                <w:color w:val="000000"/>
                <w:sz w:val="20"/>
                <w:szCs w:val="20"/>
              </w:rPr>
              <w:t>País</w:t>
            </w:r>
          </w:p>
        </w:tc>
        <w:tc>
          <w:tcPr>
            <w:tcW w:w="1385" w:type="dxa"/>
            <w:tcBorders>
              <w:top w:val="nil"/>
              <w:left w:val="nil"/>
              <w:bottom w:val="single" w:sz="4" w:space="0" w:color="auto"/>
              <w:right w:val="single" w:sz="4" w:space="0" w:color="auto"/>
            </w:tcBorders>
            <w:shd w:val="clear" w:color="auto" w:fill="auto"/>
            <w:noWrap/>
            <w:vAlign w:val="center"/>
            <w:hideMark/>
          </w:tcPr>
          <w:p w:rsidR="0010227D" w:rsidRPr="001773E5" w:rsidRDefault="0010227D" w:rsidP="0010227D">
            <w:pPr>
              <w:jc w:val="center"/>
              <w:rPr>
                <w:color w:val="000000"/>
                <w:sz w:val="20"/>
                <w:szCs w:val="20"/>
              </w:rPr>
            </w:pPr>
            <w:r w:rsidRPr="001773E5">
              <w:rPr>
                <w:color w:val="000000"/>
                <w:sz w:val="20"/>
                <w:szCs w:val="20"/>
              </w:rPr>
              <w:t>2,7%</w:t>
            </w:r>
          </w:p>
        </w:tc>
        <w:tc>
          <w:tcPr>
            <w:tcW w:w="1180" w:type="dxa"/>
            <w:tcBorders>
              <w:top w:val="nil"/>
              <w:left w:val="nil"/>
              <w:bottom w:val="single" w:sz="4" w:space="0" w:color="auto"/>
              <w:right w:val="single" w:sz="4" w:space="0" w:color="auto"/>
            </w:tcBorders>
            <w:shd w:val="clear" w:color="auto" w:fill="auto"/>
            <w:noWrap/>
            <w:vAlign w:val="center"/>
            <w:hideMark/>
          </w:tcPr>
          <w:p w:rsidR="0010227D" w:rsidRPr="001773E5" w:rsidRDefault="0010227D" w:rsidP="0010227D">
            <w:pPr>
              <w:jc w:val="center"/>
              <w:rPr>
                <w:color w:val="000000"/>
                <w:sz w:val="20"/>
                <w:szCs w:val="20"/>
              </w:rPr>
            </w:pPr>
            <w:r w:rsidRPr="001773E5">
              <w:rPr>
                <w:color w:val="000000"/>
                <w:sz w:val="20"/>
                <w:szCs w:val="20"/>
              </w:rPr>
              <w:t>11,2</w:t>
            </w:r>
          </w:p>
        </w:tc>
      </w:tr>
      <w:tr w:rsidR="0010227D" w:rsidRPr="001773E5" w:rsidTr="0010227D">
        <w:trPr>
          <w:trHeight w:val="255"/>
          <w:jc w:val="center"/>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rsidR="0010227D" w:rsidRPr="001773E5" w:rsidRDefault="0010227D" w:rsidP="0010227D">
            <w:pPr>
              <w:rPr>
                <w:color w:val="000000"/>
                <w:sz w:val="20"/>
                <w:szCs w:val="20"/>
              </w:rPr>
            </w:pPr>
            <w:r w:rsidRPr="001773E5">
              <w:rPr>
                <w:color w:val="000000"/>
                <w:sz w:val="20"/>
                <w:szCs w:val="20"/>
              </w:rPr>
              <w:t>Región de O’Higgins</w:t>
            </w:r>
          </w:p>
        </w:tc>
        <w:tc>
          <w:tcPr>
            <w:tcW w:w="1385" w:type="dxa"/>
            <w:tcBorders>
              <w:top w:val="nil"/>
              <w:left w:val="nil"/>
              <w:bottom w:val="single" w:sz="4" w:space="0" w:color="auto"/>
              <w:right w:val="single" w:sz="4" w:space="0" w:color="auto"/>
            </w:tcBorders>
            <w:shd w:val="clear" w:color="auto" w:fill="auto"/>
            <w:noWrap/>
            <w:vAlign w:val="center"/>
            <w:hideMark/>
          </w:tcPr>
          <w:p w:rsidR="0010227D" w:rsidRPr="001773E5" w:rsidRDefault="0010227D" w:rsidP="0010227D">
            <w:pPr>
              <w:jc w:val="center"/>
              <w:rPr>
                <w:color w:val="000000"/>
                <w:sz w:val="20"/>
                <w:szCs w:val="20"/>
              </w:rPr>
            </w:pPr>
            <w:r w:rsidRPr="001773E5">
              <w:rPr>
                <w:color w:val="000000"/>
                <w:sz w:val="20"/>
                <w:szCs w:val="20"/>
              </w:rPr>
              <w:t>3,8%</w:t>
            </w:r>
          </w:p>
        </w:tc>
        <w:tc>
          <w:tcPr>
            <w:tcW w:w="1180" w:type="dxa"/>
            <w:tcBorders>
              <w:top w:val="nil"/>
              <w:left w:val="nil"/>
              <w:bottom w:val="single" w:sz="4" w:space="0" w:color="auto"/>
              <w:right w:val="single" w:sz="4" w:space="0" w:color="auto"/>
            </w:tcBorders>
            <w:shd w:val="clear" w:color="auto" w:fill="auto"/>
            <w:noWrap/>
            <w:vAlign w:val="center"/>
            <w:hideMark/>
          </w:tcPr>
          <w:p w:rsidR="0010227D" w:rsidRPr="001773E5" w:rsidRDefault="0010227D" w:rsidP="0010227D">
            <w:pPr>
              <w:jc w:val="center"/>
              <w:rPr>
                <w:color w:val="000000"/>
                <w:sz w:val="20"/>
                <w:szCs w:val="20"/>
              </w:rPr>
            </w:pPr>
            <w:r w:rsidRPr="001773E5">
              <w:rPr>
                <w:color w:val="000000"/>
                <w:sz w:val="20"/>
                <w:szCs w:val="20"/>
              </w:rPr>
              <w:t>10,2</w:t>
            </w:r>
          </w:p>
        </w:tc>
      </w:tr>
      <w:tr w:rsidR="0010227D" w:rsidRPr="001773E5" w:rsidTr="0010227D">
        <w:trPr>
          <w:trHeight w:val="255"/>
          <w:jc w:val="center"/>
        </w:trPr>
        <w:tc>
          <w:tcPr>
            <w:tcW w:w="2380" w:type="dxa"/>
            <w:tcBorders>
              <w:top w:val="nil"/>
              <w:left w:val="single" w:sz="4" w:space="0" w:color="auto"/>
              <w:bottom w:val="single" w:sz="4" w:space="0" w:color="auto"/>
              <w:right w:val="single" w:sz="4" w:space="0" w:color="auto"/>
            </w:tcBorders>
            <w:shd w:val="clear" w:color="auto" w:fill="auto"/>
            <w:noWrap/>
            <w:vAlign w:val="center"/>
            <w:hideMark/>
          </w:tcPr>
          <w:p w:rsidR="0010227D" w:rsidRPr="001773E5" w:rsidRDefault="0010227D" w:rsidP="0010227D">
            <w:pPr>
              <w:rPr>
                <w:color w:val="000000"/>
                <w:sz w:val="20"/>
                <w:szCs w:val="20"/>
              </w:rPr>
            </w:pPr>
            <w:r w:rsidRPr="001773E5">
              <w:rPr>
                <w:color w:val="000000"/>
                <w:sz w:val="20"/>
                <w:szCs w:val="20"/>
              </w:rPr>
              <w:t>San Fernando</w:t>
            </w:r>
          </w:p>
        </w:tc>
        <w:tc>
          <w:tcPr>
            <w:tcW w:w="1385" w:type="dxa"/>
            <w:tcBorders>
              <w:top w:val="nil"/>
              <w:left w:val="nil"/>
              <w:bottom w:val="single" w:sz="4" w:space="0" w:color="auto"/>
              <w:right w:val="single" w:sz="4" w:space="0" w:color="auto"/>
            </w:tcBorders>
            <w:shd w:val="clear" w:color="auto" w:fill="auto"/>
            <w:noWrap/>
            <w:vAlign w:val="center"/>
            <w:hideMark/>
          </w:tcPr>
          <w:p w:rsidR="0010227D" w:rsidRPr="001773E5" w:rsidRDefault="0010227D" w:rsidP="0010227D">
            <w:pPr>
              <w:jc w:val="center"/>
              <w:rPr>
                <w:color w:val="000000"/>
                <w:sz w:val="20"/>
                <w:szCs w:val="20"/>
              </w:rPr>
            </w:pPr>
            <w:r w:rsidRPr="001773E5">
              <w:rPr>
                <w:color w:val="000000"/>
                <w:sz w:val="20"/>
                <w:szCs w:val="20"/>
              </w:rPr>
              <w:t>2,0%</w:t>
            </w:r>
          </w:p>
        </w:tc>
        <w:tc>
          <w:tcPr>
            <w:tcW w:w="1180" w:type="dxa"/>
            <w:tcBorders>
              <w:top w:val="nil"/>
              <w:left w:val="nil"/>
              <w:bottom w:val="single" w:sz="4" w:space="0" w:color="auto"/>
              <w:right w:val="single" w:sz="4" w:space="0" w:color="auto"/>
            </w:tcBorders>
            <w:shd w:val="clear" w:color="auto" w:fill="auto"/>
            <w:noWrap/>
            <w:vAlign w:val="center"/>
            <w:hideMark/>
          </w:tcPr>
          <w:p w:rsidR="0010227D" w:rsidRPr="001773E5" w:rsidRDefault="0010227D" w:rsidP="0010227D">
            <w:pPr>
              <w:jc w:val="center"/>
              <w:rPr>
                <w:color w:val="000000"/>
                <w:sz w:val="20"/>
                <w:szCs w:val="20"/>
              </w:rPr>
            </w:pPr>
            <w:r w:rsidRPr="001773E5">
              <w:rPr>
                <w:color w:val="000000"/>
                <w:sz w:val="20"/>
                <w:szCs w:val="20"/>
              </w:rPr>
              <w:t>8,6</w:t>
            </w:r>
          </w:p>
        </w:tc>
      </w:tr>
    </w:tbl>
    <w:p w:rsidR="0010227D" w:rsidRDefault="0010227D" w:rsidP="0010227D">
      <w:pPr>
        <w:ind w:firstLine="1985"/>
        <w:rPr>
          <w:sz w:val="18"/>
          <w:szCs w:val="18"/>
        </w:rPr>
      </w:pPr>
      <w:r w:rsidRPr="0020273A">
        <w:rPr>
          <w:sz w:val="18"/>
          <w:szCs w:val="18"/>
        </w:rPr>
        <w:t>Fuente: C</w:t>
      </w:r>
      <w:r>
        <w:rPr>
          <w:sz w:val="18"/>
          <w:szCs w:val="18"/>
        </w:rPr>
        <w:t xml:space="preserve">ASEN </w:t>
      </w:r>
      <w:r w:rsidRPr="0020273A">
        <w:rPr>
          <w:sz w:val="18"/>
          <w:szCs w:val="18"/>
        </w:rPr>
        <w:t xml:space="preserve"> 201</w:t>
      </w:r>
      <w:r>
        <w:rPr>
          <w:sz w:val="18"/>
          <w:szCs w:val="18"/>
        </w:rPr>
        <w:t>5</w:t>
      </w:r>
    </w:p>
    <w:p w:rsidR="00CE167E" w:rsidRPr="0020273A" w:rsidRDefault="00CE167E" w:rsidP="0010227D">
      <w:pPr>
        <w:ind w:firstLine="1985"/>
        <w:rPr>
          <w:sz w:val="18"/>
          <w:szCs w:val="18"/>
        </w:rPr>
      </w:pPr>
    </w:p>
    <w:p w:rsidR="0010227D" w:rsidRDefault="0010227D" w:rsidP="0010227D">
      <w:pPr>
        <w:pStyle w:val="Ttulo2"/>
        <w:spacing w:before="360" w:after="240"/>
        <w:ind w:left="578" w:hanging="578"/>
      </w:pPr>
      <w:bookmarkStart w:id="38" w:name="_Toc509923408"/>
      <w:bookmarkStart w:id="39" w:name="_Toc532206546"/>
      <w:r>
        <w:t>Equipamiento y Servicios</w:t>
      </w:r>
      <w:bookmarkEnd w:id="38"/>
      <w:bookmarkEnd w:id="39"/>
    </w:p>
    <w:p w:rsidR="0010227D" w:rsidRDefault="0010227D" w:rsidP="0010227D">
      <w:r w:rsidRPr="00532A8E">
        <w:t xml:space="preserve">El análisis de los niveles de equipamiento de la comuna </w:t>
      </w:r>
      <w:r>
        <w:t>de San Fernando</w:t>
      </w:r>
      <w:r w:rsidRPr="00532A8E">
        <w:t xml:space="preserve"> persigue establecer algunas relaciones de dependencia con otras</w:t>
      </w:r>
      <w:r>
        <w:t xml:space="preserve"> comunas</w:t>
      </w:r>
      <w:r w:rsidRPr="00532A8E">
        <w:t xml:space="preserve">, que deriven en viajes intercomunales.  Se ha considerado que la dotación de servicios a nivel comunal genera viajes desde las comunas más deficitarias hacia aquellas que presentan un mejor nivel de equipamiento.  </w:t>
      </w:r>
      <w:r>
        <w:t>A continuación se presenta el equipamiento de Salud, Educación y Otros Servicios.</w:t>
      </w:r>
    </w:p>
    <w:p w:rsidR="00CE167E" w:rsidRPr="00532A8E" w:rsidRDefault="00CE167E" w:rsidP="0010227D"/>
    <w:p w:rsidR="0010227D" w:rsidRDefault="0010227D" w:rsidP="0010227D">
      <w:pPr>
        <w:pStyle w:val="Ttulo3"/>
      </w:pPr>
      <w:bookmarkStart w:id="40" w:name="_Toc509923409"/>
      <w:bookmarkStart w:id="41" w:name="_Toc532206547"/>
      <w:r>
        <w:t>Equipamiento de Salud</w:t>
      </w:r>
      <w:bookmarkEnd w:id="40"/>
      <w:bookmarkEnd w:id="41"/>
    </w:p>
    <w:p w:rsidR="0010227D" w:rsidRDefault="0010227D" w:rsidP="0010227D">
      <w:r>
        <w:t>Con respecto al equipamiento de Salud, la comuna de San Fernando cuenta con un total de 8 establecimientos de salud, siendo la más equipada de la provincia  de Colchagua y aporta un 17% al total provincial. En segundo lugar en equipamiento se encuentra Santa Cruz con un 15%.  El principal centro de salud de la comuna de San Fernando es el Hospital San Juan de Dios que corresponde a un establecimiento de mayor complejidad.  En el cuadro que sigue se puede observar cada tipo de establecimiento de salud que posee la comuna.</w:t>
      </w:r>
    </w:p>
    <w:p w:rsidR="00CE167E" w:rsidRDefault="00CE167E" w:rsidP="0010227D"/>
    <w:p w:rsidR="00CE167E" w:rsidRDefault="00CE167E">
      <w:pPr>
        <w:jc w:val="left"/>
        <w:rPr>
          <w:b/>
          <w:caps/>
          <w:sz w:val="20"/>
          <w:szCs w:val="20"/>
          <w:lang w:val="es-CL"/>
        </w:rPr>
      </w:pPr>
      <w:bookmarkStart w:id="42" w:name="_Toc512427031"/>
      <w:r>
        <w:rPr>
          <w:caps/>
          <w:sz w:val="20"/>
        </w:rPr>
        <w:br w:type="page"/>
      </w:r>
    </w:p>
    <w:p w:rsidR="0010227D" w:rsidRPr="00DA2FCC" w:rsidRDefault="0010227D" w:rsidP="0010227D">
      <w:pPr>
        <w:pStyle w:val="Epgrafe0"/>
        <w:spacing w:before="0"/>
        <w:rPr>
          <w:rFonts w:ascii="Times New Roman" w:hAnsi="Times New Roman"/>
          <w:caps/>
          <w:sz w:val="20"/>
        </w:rPr>
      </w:pPr>
      <w:bookmarkStart w:id="43" w:name="_Toc532206567"/>
      <w:r w:rsidRPr="0020273A">
        <w:rPr>
          <w:rFonts w:ascii="Times New Roman" w:hAnsi="Times New Roman"/>
          <w:caps/>
          <w:sz w:val="20"/>
        </w:rPr>
        <w:lastRenderedPageBreak/>
        <w:t xml:space="preserve">CUADRO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CE167E">
        <w:rPr>
          <w:rFonts w:ascii="Times New Roman" w:hAnsi="Times New Roman"/>
          <w:caps/>
          <w:noProof/>
          <w:sz w:val="20"/>
        </w:rPr>
        <w:t>2</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CUADRO_Nº \* ARABIC \s 1 </w:instrText>
      </w:r>
      <w:r>
        <w:rPr>
          <w:rFonts w:ascii="Times New Roman" w:hAnsi="Times New Roman"/>
          <w:caps/>
          <w:sz w:val="20"/>
        </w:rPr>
        <w:fldChar w:fldCharType="separate"/>
      </w:r>
      <w:r w:rsidR="00CE167E">
        <w:rPr>
          <w:rFonts w:ascii="Times New Roman" w:hAnsi="Times New Roman"/>
          <w:caps/>
          <w:noProof/>
          <w:sz w:val="20"/>
        </w:rPr>
        <w:t>9</w:t>
      </w:r>
      <w:r>
        <w:rPr>
          <w:rFonts w:ascii="Times New Roman" w:hAnsi="Times New Roman"/>
          <w:caps/>
          <w:sz w:val="20"/>
        </w:rPr>
        <w:fldChar w:fldCharType="end"/>
      </w:r>
      <w:r>
        <w:rPr>
          <w:rFonts w:ascii="Times New Roman" w:hAnsi="Times New Roman"/>
          <w:caps/>
          <w:sz w:val="20"/>
        </w:rPr>
        <w:t>: oferta de establecimientos de salud pública.</w:t>
      </w:r>
      <w:bookmarkEnd w:id="42"/>
      <w:bookmarkEnd w:id="43"/>
    </w:p>
    <w:tbl>
      <w:tblPr>
        <w:tblW w:w="8095" w:type="dxa"/>
        <w:jc w:val="center"/>
        <w:tblCellMar>
          <w:left w:w="70" w:type="dxa"/>
          <w:right w:w="70" w:type="dxa"/>
        </w:tblCellMar>
        <w:tblLook w:val="04A0" w:firstRow="1" w:lastRow="0" w:firstColumn="1" w:lastColumn="0" w:noHBand="0" w:noVBand="1"/>
      </w:tblPr>
      <w:tblGrid>
        <w:gridCol w:w="4189"/>
        <w:gridCol w:w="1213"/>
        <w:gridCol w:w="1276"/>
        <w:gridCol w:w="1417"/>
      </w:tblGrid>
      <w:tr w:rsidR="0010227D" w:rsidRPr="00F81929" w:rsidTr="0010227D">
        <w:trPr>
          <w:trHeight w:val="227"/>
          <w:jc w:val="center"/>
        </w:trPr>
        <w:tc>
          <w:tcPr>
            <w:tcW w:w="4189" w:type="dxa"/>
            <w:tcBorders>
              <w:top w:val="single" w:sz="4" w:space="0" w:color="auto"/>
              <w:left w:val="single" w:sz="4" w:space="0" w:color="auto"/>
              <w:bottom w:val="single" w:sz="4" w:space="0" w:color="auto"/>
              <w:right w:val="single" w:sz="4" w:space="0" w:color="auto"/>
            </w:tcBorders>
            <w:shd w:val="clear" w:color="000000" w:fill="F9F9F9"/>
            <w:noWrap/>
            <w:vAlign w:val="center"/>
            <w:hideMark/>
          </w:tcPr>
          <w:p w:rsidR="0010227D" w:rsidRPr="00F81929" w:rsidRDefault="0010227D" w:rsidP="0010227D">
            <w:pPr>
              <w:jc w:val="left"/>
              <w:rPr>
                <w:b/>
                <w:bCs/>
                <w:color w:val="000000"/>
                <w:sz w:val="20"/>
                <w:szCs w:val="20"/>
              </w:rPr>
            </w:pPr>
            <w:r w:rsidRPr="00F81929">
              <w:rPr>
                <w:b/>
                <w:bCs/>
                <w:color w:val="000000"/>
                <w:sz w:val="20"/>
                <w:szCs w:val="20"/>
              </w:rPr>
              <w:t>Tipo de Establecimiento</w:t>
            </w:r>
          </w:p>
        </w:tc>
        <w:tc>
          <w:tcPr>
            <w:tcW w:w="1213" w:type="dxa"/>
            <w:tcBorders>
              <w:top w:val="single" w:sz="4" w:space="0" w:color="auto"/>
              <w:left w:val="nil"/>
              <w:bottom w:val="single" w:sz="4" w:space="0" w:color="auto"/>
              <w:right w:val="single" w:sz="4" w:space="0" w:color="auto"/>
            </w:tcBorders>
            <w:shd w:val="clear" w:color="000000" w:fill="F9F9F9"/>
            <w:vAlign w:val="center"/>
            <w:hideMark/>
          </w:tcPr>
          <w:p w:rsidR="0010227D" w:rsidRPr="00F81929" w:rsidRDefault="0010227D" w:rsidP="0010227D">
            <w:pPr>
              <w:jc w:val="center"/>
              <w:rPr>
                <w:b/>
                <w:bCs/>
                <w:color w:val="000000"/>
                <w:sz w:val="20"/>
                <w:szCs w:val="20"/>
              </w:rPr>
            </w:pPr>
            <w:r w:rsidRPr="00F81929">
              <w:rPr>
                <w:b/>
                <w:bCs/>
                <w:color w:val="000000"/>
                <w:sz w:val="20"/>
                <w:szCs w:val="20"/>
              </w:rPr>
              <w:t>San Fernando</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10227D" w:rsidRPr="00F81929" w:rsidRDefault="0010227D" w:rsidP="0010227D">
            <w:pPr>
              <w:jc w:val="center"/>
              <w:rPr>
                <w:b/>
                <w:bCs/>
                <w:color w:val="000000"/>
                <w:sz w:val="20"/>
                <w:szCs w:val="20"/>
              </w:rPr>
            </w:pPr>
            <w:r w:rsidRPr="00F81929">
              <w:rPr>
                <w:b/>
                <w:bCs/>
                <w:color w:val="000000"/>
                <w:sz w:val="20"/>
                <w:szCs w:val="20"/>
              </w:rPr>
              <w:t>Provincia Colchagua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10227D" w:rsidRPr="00F81929" w:rsidRDefault="0010227D" w:rsidP="0010227D">
            <w:pPr>
              <w:jc w:val="center"/>
              <w:rPr>
                <w:b/>
                <w:bCs/>
                <w:color w:val="000000"/>
                <w:sz w:val="20"/>
                <w:szCs w:val="20"/>
              </w:rPr>
            </w:pPr>
            <w:r w:rsidRPr="00F81929">
              <w:rPr>
                <w:b/>
                <w:bCs/>
                <w:color w:val="000000"/>
                <w:sz w:val="20"/>
                <w:szCs w:val="20"/>
              </w:rPr>
              <w:t>Participación</w:t>
            </w:r>
          </w:p>
        </w:tc>
      </w:tr>
      <w:tr w:rsidR="0010227D" w:rsidRPr="00F81929" w:rsidTr="0010227D">
        <w:trPr>
          <w:trHeight w:val="227"/>
          <w:jc w:val="center"/>
        </w:trPr>
        <w:tc>
          <w:tcPr>
            <w:tcW w:w="4189" w:type="dxa"/>
            <w:tcBorders>
              <w:top w:val="nil"/>
              <w:left w:val="single" w:sz="4" w:space="0" w:color="auto"/>
              <w:bottom w:val="single" w:sz="4" w:space="0" w:color="auto"/>
              <w:right w:val="single" w:sz="4" w:space="0" w:color="auto"/>
            </w:tcBorders>
            <w:shd w:val="clear" w:color="000000" w:fill="F9F9F9"/>
            <w:vAlign w:val="center"/>
            <w:hideMark/>
          </w:tcPr>
          <w:p w:rsidR="0010227D" w:rsidRPr="00F81929" w:rsidRDefault="0010227D" w:rsidP="0010227D">
            <w:pPr>
              <w:jc w:val="left"/>
              <w:rPr>
                <w:color w:val="000000"/>
                <w:sz w:val="20"/>
                <w:szCs w:val="20"/>
              </w:rPr>
            </w:pPr>
            <w:proofErr w:type="spellStart"/>
            <w:r w:rsidRPr="00F81929">
              <w:rPr>
                <w:color w:val="000000"/>
                <w:sz w:val="20"/>
                <w:szCs w:val="20"/>
              </w:rPr>
              <w:t>Establ</w:t>
            </w:r>
            <w:proofErr w:type="spellEnd"/>
            <w:r w:rsidRPr="00F81929">
              <w:rPr>
                <w:color w:val="000000"/>
                <w:sz w:val="20"/>
                <w:szCs w:val="20"/>
              </w:rPr>
              <w:t>. Alta Complejidad (EMAYC)</w:t>
            </w:r>
          </w:p>
        </w:tc>
        <w:tc>
          <w:tcPr>
            <w:tcW w:w="1213" w:type="dxa"/>
            <w:tcBorders>
              <w:top w:val="nil"/>
              <w:left w:val="nil"/>
              <w:bottom w:val="single" w:sz="4" w:space="0" w:color="auto"/>
              <w:right w:val="single" w:sz="4" w:space="0" w:color="auto"/>
            </w:tcBorders>
            <w:shd w:val="clear" w:color="000000" w:fill="F9F9F9"/>
            <w:vAlign w:val="center"/>
            <w:hideMark/>
          </w:tcPr>
          <w:p w:rsidR="0010227D" w:rsidRPr="00F81929" w:rsidRDefault="0010227D" w:rsidP="0010227D">
            <w:pPr>
              <w:jc w:val="right"/>
              <w:rPr>
                <w:color w:val="000000"/>
                <w:sz w:val="20"/>
                <w:szCs w:val="20"/>
              </w:rPr>
            </w:pPr>
            <w:r w:rsidRPr="00F81929">
              <w:rPr>
                <w:color w:val="000000"/>
                <w:sz w:val="20"/>
                <w:szCs w:val="20"/>
              </w:rPr>
              <w:t>1</w:t>
            </w:r>
          </w:p>
        </w:tc>
        <w:tc>
          <w:tcPr>
            <w:tcW w:w="1276"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right"/>
              <w:rPr>
                <w:color w:val="000000"/>
                <w:sz w:val="20"/>
                <w:szCs w:val="20"/>
              </w:rPr>
            </w:pPr>
            <w:r w:rsidRPr="00F81929">
              <w:rPr>
                <w:color w:val="000000"/>
                <w:sz w:val="20"/>
                <w:szCs w:val="20"/>
              </w:rPr>
              <w:t>1</w:t>
            </w:r>
          </w:p>
        </w:tc>
        <w:tc>
          <w:tcPr>
            <w:tcW w:w="1417"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center"/>
              <w:rPr>
                <w:color w:val="000000"/>
                <w:sz w:val="20"/>
                <w:szCs w:val="20"/>
              </w:rPr>
            </w:pPr>
            <w:r w:rsidRPr="00F81929">
              <w:rPr>
                <w:color w:val="000000"/>
                <w:sz w:val="20"/>
                <w:szCs w:val="20"/>
              </w:rPr>
              <w:t>100%</w:t>
            </w:r>
          </w:p>
        </w:tc>
      </w:tr>
      <w:tr w:rsidR="0010227D" w:rsidRPr="00F81929" w:rsidTr="0010227D">
        <w:trPr>
          <w:trHeight w:val="227"/>
          <w:jc w:val="center"/>
        </w:trPr>
        <w:tc>
          <w:tcPr>
            <w:tcW w:w="4189" w:type="dxa"/>
            <w:tcBorders>
              <w:top w:val="nil"/>
              <w:left w:val="single" w:sz="4" w:space="0" w:color="auto"/>
              <w:bottom w:val="single" w:sz="4" w:space="0" w:color="auto"/>
              <w:right w:val="single" w:sz="4" w:space="0" w:color="auto"/>
            </w:tcBorders>
            <w:shd w:val="clear" w:color="000000" w:fill="F9F9F9"/>
            <w:vAlign w:val="center"/>
            <w:hideMark/>
          </w:tcPr>
          <w:p w:rsidR="0010227D" w:rsidRPr="00F81929" w:rsidRDefault="0010227D" w:rsidP="0010227D">
            <w:pPr>
              <w:jc w:val="left"/>
              <w:rPr>
                <w:color w:val="000000"/>
                <w:sz w:val="20"/>
                <w:szCs w:val="20"/>
              </w:rPr>
            </w:pPr>
            <w:proofErr w:type="spellStart"/>
            <w:r w:rsidRPr="00F81929">
              <w:rPr>
                <w:color w:val="000000"/>
                <w:sz w:val="20"/>
                <w:szCs w:val="20"/>
              </w:rPr>
              <w:t>Estab</w:t>
            </w:r>
            <w:proofErr w:type="spellEnd"/>
            <w:r w:rsidRPr="00F81929">
              <w:rPr>
                <w:color w:val="000000"/>
                <w:sz w:val="20"/>
                <w:szCs w:val="20"/>
              </w:rPr>
              <w:t>. de Menor Complejidad (EMENC)</w:t>
            </w:r>
          </w:p>
        </w:tc>
        <w:tc>
          <w:tcPr>
            <w:tcW w:w="1213" w:type="dxa"/>
            <w:tcBorders>
              <w:top w:val="nil"/>
              <w:left w:val="nil"/>
              <w:bottom w:val="single" w:sz="4" w:space="0" w:color="auto"/>
              <w:right w:val="single" w:sz="4" w:space="0" w:color="auto"/>
            </w:tcBorders>
            <w:shd w:val="clear" w:color="000000" w:fill="F9F9F9"/>
            <w:vAlign w:val="center"/>
            <w:hideMark/>
          </w:tcPr>
          <w:p w:rsidR="0010227D" w:rsidRPr="00F81929" w:rsidRDefault="0010227D" w:rsidP="0010227D">
            <w:pPr>
              <w:jc w:val="right"/>
              <w:rPr>
                <w:color w:val="000000"/>
                <w:sz w:val="20"/>
                <w:szCs w:val="20"/>
              </w:rPr>
            </w:pPr>
            <w:r w:rsidRPr="00F81929">
              <w:rPr>
                <w:color w:val="000000"/>
                <w:sz w:val="20"/>
                <w:szCs w:val="20"/>
              </w:rPr>
              <w:t>0</w:t>
            </w:r>
          </w:p>
        </w:tc>
        <w:tc>
          <w:tcPr>
            <w:tcW w:w="1276"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right"/>
              <w:rPr>
                <w:color w:val="000000"/>
                <w:sz w:val="20"/>
                <w:szCs w:val="20"/>
              </w:rPr>
            </w:pPr>
            <w:r w:rsidRPr="00F81929">
              <w:rPr>
                <w:color w:val="000000"/>
                <w:sz w:val="20"/>
                <w:szCs w:val="20"/>
              </w:rPr>
              <w:t>3</w:t>
            </w:r>
          </w:p>
        </w:tc>
        <w:tc>
          <w:tcPr>
            <w:tcW w:w="1417"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center"/>
              <w:rPr>
                <w:color w:val="000000"/>
                <w:sz w:val="20"/>
                <w:szCs w:val="20"/>
              </w:rPr>
            </w:pPr>
            <w:r w:rsidRPr="00F81929">
              <w:rPr>
                <w:color w:val="000000"/>
                <w:sz w:val="20"/>
                <w:szCs w:val="20"/>
              </w:rPr>
              <w:t>0%</w:t>
            </w:r>
          </w:p>
        </w:tc>
      </w:tr>
      <w:tr w:rsidR="0010227D" w:rsidRPr="00F81929" w:rsidTr="0010227D">
        <w:trPr>
          <w:trHeight w:val="227"/>
          <w:jc w:val="center"/>
        </w:trPr>
        <w:tc>
          <w:tcPr>
            <w:tcW w:w="4189" w:type="dxa"/>
            <w:tcBorders>
              <w:top w:val="nil"/>
              <w:left w:val="single" w:sz="4" w:space="0" w:color="auto"/>
              <w:bottom w:val="single" w:sz="4" w:space="0" w:color="auto"/>
              <w:right w:val="single" w:sz="4" w:space="0" w:color="auto"/>
            </w:tcBorders>
            <w:shd w:val="clear" w:color="000000" w:fill="F9F9F9"/>
            <w:vAlign w:val="center"/>
            <w:hideMark/>
          </w:tcPr>
          <w:p w:rsidR="0010227D" w:rsidRPr="00F81929" w:rsidRDefault="0010227D" w:rsidP="0010227D">
            <w:pPr>
              <w:jc w:val="left"/>
              <w:rPr>
                <w:color w:val="000000"/>
                <w:sz w:val="20"/>
                <w:szCs w:val="20"/>
              </w:rPr>
            </w:pPr>
            <w:proofErr w:type="spellStart"/>
            <w:r w:rsidRPr="00F81929">
              <w:rPr>
                <w:color w:val="000000"/>
                <w:sz w:val="20"/>
                <w:szCs w:val="20"/>
              </w:rPr>
              <w:t>Establ</w:t>
            </w:r>
            <w:proofErr w:type="spellEnd"/>
            <w:r w:rsidRPr="00F81929">
              <w:rPr>
                <w:color w:val="000000"/>
                <w:sz w:val="20"/>
                <w:szCs w:val="20"/>
              </w:rPr>
              <w:t>. de Mediana Complejidad (EMEDC)</w:t>
            </w:r>
          </w:p>
        </w:tc>
        <w:tc>
          <w:tcPr>
            <w:tcW w:w="1213" w:type="dxa"/>
            <w:tcBorders>
              <w:top w:val="nil"/>
              <w:left w:val="nil"/>
              <w:bottom w:val="single" w:sz="4" w:space="0" w:color="auto"/>
              <w:right w:val="single" w:sz="4" w:space="0" w:color="auto"/>
            </w:tcBorders>
            <w:shd w:val="clear" w:color="000000" w:fill="F9F9F9"/>
            <w:vAlign w:val="center"/>
            <w:hideMark/>
          </w:tcPr>
          <w:p w:rsidR="0010227D" w:rsidRPr="00F81929" w:rsidRDefault="0010227D" w:rsidP="0010227D">
            <w:pPr>
              <w:jc w:val="right"/>
              <w:rPr>
                <w:color w:val="000000"/>
                <w:sz w:val="20"/>
                <w:szCs w:val="20"/>
              </w:rPr>
            </w:pPr>
            <w:r w:rsidRPr="00F81929">
              <w:rPr>
                <w:color w:val="000000"/>
                <w:sz w:val="20"/>
                <w:szCs w:val="20"/>
              </w:rPr>
              <w:t>0</w:t>
            </w:r>
          </w:p>
        </w:tc>
        <w:tc>
          <w:tcPr>
            <w:tcW w:w="1276"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right"/>
              <w:rPr>
                <w:color w:val="000000"/>
                <w:sz w:val="20"/>
                <w:szCs w:val="20"/>
              </w:rPr>
            </w:pPr>
            <w:r w:rsidRPr="00F81929">
              <w:rPr>
                <w:color w:val="000000"/>
                <w:sz w:val="20"/>
                <w:szCs w:val="20"/>
              </w:rPr>
              <w:t>1</w:t>
            </w:r>
          </w:p>
        </w:tc>
        <w:tc>
          <w:tcPr>
            <w:tcW w:w="1417"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center"/>
              <w:rPr>
                <w:color w:val="000000"/>
                <w:sz w:val="20"/>
                <w:szCs w:val="20"/>
              </w:rPr>
            </w:pPr>
            <w:r w:rsidRPr="00F81929">
              <w:rPr>
                <w:color w:val="000000"/>
                <w:sz w:val="20"/>
                <w:szCs w:val="20"/>
              </w:rPr>
              <w:t>0%</w:t>
            </w:r>
          </w:p>
        </w:tc>
      </w:tr>
      <w:tr w:rsidR="0010227D" w:rsidRPr="00F81929" w:rsidTr="0010227D">
        <w:trPr>
          <w:trHeight w:val="227"/>
          <w:jc w:val="center"/>
        </w:trPr>
        <w:tc>
          <w:tcPr>
            <w:tcW w:w="4189" w:type="dxa"/>
            <w:tcBorders>
              <w:top w:val="nil"/>
              <w:left w:val="single" w:sz="4" w:space="0" w:color="auto"/>
              <w:bottom w:val="single" w:sz="4" w:space="0" w:color="auto"/>
              <w:right w:val="single" w:sz="4" w:space="0" w:color="auto"/>
            </w:tcBorders>
            <w:shd w:val="clear" w:color="000000" w:fill="F9F9F9"/>
            <w:vAlign w:val="center"/>
            <w:hideMark/>
          </w:tcPr>
          <w:p w:rsidR="0010227D" w:rsidRPr="00F81929" w:rsidRDefault="0010227D" w:rsidP="0010227D">
            <w:pPr>
              <w:jc w:val="left"/>
              <w:rPr>
                <w:color w:val="000000"/>
                <w:sz w:val="20"/>
                <w:szCs w:val="20"/>
              </w:rPr>
            </w:pPr>
            <w:r w:rsidRPr="00F81929">
              <w:rPr>
                <w:color w:val="000000"/>
                <w:sz w:val="20"/>
                <w:szCs w:val="20"/>
              </w:rPr>
              <w:t>Centro de Salud Familiar (CESFAM)</w:t>
            </w:r>
          </w:p>
        </w:tc>
        <w:tc>
          <w:tcPr>
            <w:tcW w:w="1213" w:type="dxa"/>
            <w:tcBorders>
              <w:top w:val="nil"/>
              <w:left w:val="nil"/>
              <w:bottom w:val="single" w:sz="4" w:space="0" w:color="auto"/>
              <w:right w:val="single" w:sz="4" w:space="0" w:color="auto"/>
            </w:tcBorders>
            <w:shd w:val="clear" w:color="000000" w:fill="F9F9F9"/>
            <w:vAlign w:val="center"/>
            <w:hideMark/>
          </w:tcPr>
          <w:p w:rsidR="0010227D" w:rsidRPr="00F81929" w:rsidRDefault="0010227D" w:rsidP="0010227D">
            <w:pPr>
              <w:jc w:val="right"/>
              <w:rPr>
                <w:color w:val="000000"/>
                <w:sz w:val="20"/>
                <w:szCs w:val="20"/>
              </w:rPr>
            </w:pPr>
            <w:r w:rsidRPr="00F81929">
              <w:rPr>
                <w:color w:val="000000"/>
                <w:sz w:val="20"/>
                <w:szCs w:val="20"/>
              </w:rPr>
              <w:t>2</w:t>
            </w:r>
          </w:p>
        </w:tc>
        <w:tc>
          <w:tcPr>
            <w:tcW w:w="1276"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right"/>
              <w:rPr>
                <w:color w:val="000000"/>
                <w:sz w:val="20"/>
                <w:szCs w:val="20"/>
              </w:rPr>
            </w:pPr>
            <w:r w:rsidRPr="00F81929">
              <w:rPr>
                <w:color w:val="000000"/>
                <w:sz w:val="20"/>
                <w:szCs w:val="20"/>
              </w:rPr>
              <w:t>5</w:t>
            </w:r>
          </w:p>
        </w:tc>
        <w:tc>
          <w:tcPr>
            <w:tcW w:w="1417"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center"/>
              <w:rPr>
                <w:color w:val="000000"/>
                <w:sz w:val="20"/>
                <w:szCs w:val="20"/>
              </w:rPr>
            </w:pPr>
            <w:r w:rsidRPr="00F81929">
              <w:rPr>
                <w:color w:val="000000"/>
                <w:sz w:val="20"/>
                <w:szCs w:val="20"/>
              </w:rPr>
              <w:t>40%</w:t>
            </w:r>
          </w:p>
        </w:tc>
      </w:tr>
      <w:tr w:rsidR="0010227D" w:rsidRPr="00F81929" w:rsidTr="0010227D">
        <w:trPr>
          <w:trHeight w:val="227"/>
          <w:jc w:val="center"/>
        </w:trPr>
        <w:tc>
          <w:tcPr>
            <w:tcW w:w="4189" w:type="dxa"/>
            <w:tcBorders>
              <w:top w:val="nil"/>
              <w:left w:val="single" w:sz="4" w:space="0" w:color="auto"/>
              <w:bottom w:val="single" w:sz="4" w:space="0" w:color="auto"/>
              <w:right w:val="single" w:sz="4" w:space="0" w:color="auto"/>
            </w:tcBorders>
            <w:shd w:val="clear" w:color="000000" w:fill="F9F9F9"/>
            <w:vAlign w:val="center"/>
            <w:hideMark/>
          </w:tcPr>
          <w:p w:rsidR="0010227D" w:rsidRPr="00F81929" w:rsidRDefault="0010227D" w:rsidP="0010227D">
            <w:pPr>
              <w:jc w:val="left"/>
              <w:rPr>
                <w:color w:val="000000"/>
                <w:sz w:val="20"/>
                <w:szCs w:val="20"/>
              </w:rPr>
            </w:pPr>
            <w:r w:rsidRPr="00F81929">
              <w:rPr>
                <w:color w:val="000000"/>
                <w:sz w:val="20"/>
                <w:szCs w:val="20"/>
              </w:rPr>
              <w:t>Centro de Salud Rural (CSR)</w:t>
            </w:r>
          </w:p>
        </w:tc>
        <w:tc>
          <w:tcPr>
            <w:tcW w:w="1213" w:type="dxa"/>
            <w:tcBorders>
              <w:top w:val="nil"/>
              <w:left w:val="nil"/>
              <w:bottom w:val="single" w:sz="4" w:space="0" w:color="auto"/>
              <w:right w:val="single" w:sz="4" w:space="0" w:color="auto"/>
            </w:tcBorders>
            <w:shd w:val="clear" w:color="000000" w:fill="F9F9F9"/>
            <w:vAlign w:val="center"/>
            <w:hideMark/>
          </w:tcPr>
          <w:p w:rsidR="0010227D" w:rsidRPr="00F81929" w:rsidRDefault="0010227D" w:rsidP="0010227D">
            <w:pPr>
              <w:jc w:val="right"/>
              <w:rPr>
                <w:color w:val="000000"/>
                <w:sz w:val="20"/>
                <w:szCs w:val="20"/>
              </w:rPr>
            </w:pPr>
            <w:r w:rsidRPr="00F81929">
              <w:rPr>
                <w:color w:val="000000"/>
                <w:sz w:val="20"/>
                <w:szCs w:val="20"/>
              </w:rPr>
              <w:t>0</w:t>
            </w:r>
          </w:p>
        </w:tc>
        <w:tc>
          <w:tcPr>
            <w:tcW w:w="1276"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right"/>
              <w:rPr>
                <w:color w:val="000000"/>
                <w:sz w:val="20"/>
                <w:szCs w:val="20"/>
              </w:rPr>
            </w:pPr>
            <w:r w:rsidRPr="00F81929">
              <w:rPr>
                <w:color w:val="000000"/>
                <w:sz w:val="20"/>
                <w:szCs w:val="20"/>
              </w:rPr>
              <w:t>2</w:t>
            </w:r>
          </w:p>
        </w:tc>
        <w:tc>
          <w:tcPr>
            <w:tcW w:w="1417"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center"/>
              <w:rPr>
                <w:color w:val="000000"/>
                <w:sz w:val="20"/>
                <w:szCs w:val="20"/>
              </w:rPr>
            </w:pPr>
            <w:r w:rsidRPr="00F81929">
              <w:rPr>
                <w:color w:val="000000"/>
                <w:sz w:val="20"/>
                <w:szCs w:val="20"/>
              </w:rPr>
              <w:t>0%</w:t>
            </w:r>
          </w:p>
        </w:tc>
      </w:tr>
      <w:tr w:rsidR="0010227D" w:rsidRPr="00F81929" w:rsidTr="0010227D">
        <w:trPr>
          <w:trHeight w:val="227"/>
          <w:jc w:val="center"/>
        </w:trPr>
        <w:tc>
          <w:tcPr>
            <w:tcW w:w="4189" w:type="dxa"/>
            <w:tcBorders>
              <w:top w:val="nil"/>
              <w:left w:val="single" w:sz="4" w:space="0" w:color="auto"/>
              <w:bottom w:val="single" w:sz="4" w:space="0" w:color="auto"/>
              <w:right w:val="single" w:sz="4" w:space="0" w:color="auto"/>
            </w:tcBorders>
            <w:shd w:val="clear" w:color="000000" w:fill="F9F9F9"/>
            <w:vAlign w:val="center"/>
            <w:hideMark/>
          </w:tcPr>
          <w:p w:rsidR="0010227D" w:rsidRPr="00F81929" w:rsidRDefault="0010227D" w:rsidP="0010227D">
            <w:pPr>
              <w:jc w:val="left"/>
              <w:rPr>
                <w:color w:val="000000"/>
                <w:sz w:val="20"/>
                <w:szCs w:val="20"/>
              </w:rPr>
            </w:pPr>
            <w:r w:rsidRPr="00F81929">
              <w:rPr>
                <w:color w:val="000000"/>
                <w:sz w:val="20"/>
                <w:szCs w:val="20"/>
              </w:rPr>
              <w:t>Posta de Salud Rural (PSR)</w:t>
            </w:r>
          </w:p>
        </w:tc>
        <w:tc>
          <w:tcPr>
            <w:tcW w:w="1213" w:type="dxa"/>
            <w:tcBorders>
              <w:top w:val="nil"/>
              <w:left w:val="nil"/>
              <w:bottom w:val="single" w:sz="4" w:space="0" w:color="auto"/>
              <w:right w:val="single" w:sz="4" w:space="0" w:color="auto"/>
            </w:tcBorders>
            <w:shd w:val="clear" w:color="000000" w:fill="F9F9F9"/>
            <w:vAlign w:val="center"/>
            <w:hideMark/>
          </w:tcPr>
          <w:p w:rsidR="0010227D" w:rsidRPr="00F81929" w:rsidRDefault="0010227D" w:rsidP="0010227D">
            <w:pPr>
              <w:jc w:val="right"/>
              <w:rPr>
                <w:color w:val="000000"/>
                <w:sz w:val="20"/>
                <w:szCs w:val="20"/>
              </w:rPr>
            </w:pPr>
            <w:r w:rsidRPr="00F81929">
              <w:rPr>
                <w:color w:val="000000"/>
                <w:sz w:val="20"/>
                <w:szCs w:val="20"/>
              </w:rPr>
              <w:t>3</w:t>
            </w:r>
          </w:p>
        </w:tc>
        <w:tc>
          <w:tcPr>
            <w:tcW w:w="1276"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right"/>
              <w:rPr>
                <w:color w:val="000000"/>
                <w:sz w:val="20"/>
                <w:szCs w:val="20"/>
              </w:rPr>
            </w:pPr>
            <w:r w:rsidRPr="00F81929">
              <w:rPr>
                <w:color w:val="000000"/>
                <w:sz w:val="20"/>
                <w:szCs w:val="20"/>
              </w:rPr>
              <w:t>33</w:t>
            </w:r>
          </w:p>
        </w:tc>
        <w:tc>
          <w:tcPr>
            <w:tcW w:w="1417"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center"/>
              <w:rPr>
                <w:color w:val="000000"/>
                <w:sz w:val="20"/>
                <w:szCs w:val="20"/>
              </w:rPr>
            </w:pPr>
            <w:r w:rsidRPr="00F81929">
              <w:rPr>
                <w:color w:val="000000"/>
                <w:sz w:val="20"/>
                <w:szCs w:val="20"/>
              </w:rPr>
              <w:t>9%</w:t>
            </w:r>
          </w:p>
        </w:tc>
      </w:tr>
      <w:tr w:rsidR="0010227D" w:rsidRPr="00F81929" w:rsidTr="0010227D">
        <w:trPr>
          <w:trHeight w:val="227"/>
          <w:jc w:val="center"/>
        </w:trPr>
        <w:tc>
          <w:tcPr>
            <w:tcW w:w="4189" w:type="dxa"/>
            <w:tcBorders>
              <w:top w:val="nil"/>
              <w:left w:val="single" w:sz="4" w:space="0" w:color="auto"/>
              <w:bottom w:val="single" w:sz="4" w:space="0" w:color="auto"/>
              <w:right w:val="single" w:sz="4" w:space="0" w:color="auto"/>
            </w:tcBorders>
            <w:shd w:val="clear" w:color="000000" w:fill="F9F9F9"/>
            <w:vAlign w:val="center"/>
            <w:hideMark/>
          </w:tcPr>
          <w:p w:rsidR="0010227D" w:rsidRPr="00F81929" w:rsidRDefault="0010227D" w:rsidP="0010227D">
            <w:pPr>
              <w:jc w:val="left"/>
              <w:rPr>
                <w:color w:val="000000"/>
                <w:sz w:val="20"/>
                <w:szCs w:val="20"/>
              </w:rPr>
            </w:pPr>
            <w:r w:rsidRPr="00F81929">
              <w:rPr>
                <w:color w:val="000000"/>
                <w:sz w:val="20"/>
                <w:szCs w:val="20"/>
              </w:rPr>
              <w:t>Centro Comunitario de Salud Familiar (CECOF)</w:t>
            </w:r>
          </w:p>
        </w:tc>
        <w:tc>
          <w:tcPr>
            <w:tcW w:w="1213" w:type="dxa"/>
            <w:tcBorders>
              <w:top w:val="nil"/>
              <w:left w:val="nil"/>
              <w:bottom w:val="single" w:sz="4" w:space="0" w:color="auto"/>
              <w:right w:val="single" w:sz="4" w:space="0" w:color="auto"/>
            </w:tcBorders>
            <w:shd w:val="clear" w:color="000000" w:fill="F9F9F9"/>
            <w:vAlign w:val="center"/>
            <w:hideMark/>
          </w:tcPr>
          <w:p w:rsidR="0010227D" w:rsidRPr="00F81929" w:rsidRDefault="0010227D" w:rsidP="0010227D">
            <w:pPr>
              <w:jc w:val="right"/>
              <w:rPr>
                <w:color w:val="000000"/>
                <w:sz w:val="20"/>
                <w:szCs w:val="20"/>
              </w:rPr>
            </w:pPr>
            <w:r w:rsidRPr="00F81929">
              <w:rPr>
                <w:color w:val="000000"/>
                <w:sz w:val="20"/>
                <w:szCs w:val="20"/>
              </w:rPr>
              <w:t>1</w:t>
            </w:r>
          </w:p>
        </w:tc>
        <w:tc>
          <w:tcPr>
            <w:tcW w:w="1276"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right"/>
              <w:rPr>
                <w:color w:val="000000"/>
                <w:sz w:val="20"/>
                <w:szCs w:val="20"/>
              </w:rPr>
            </w:pPr>
            <w:r w:rsidRPr="00F81929">
              <w:rPr>
                <w:color w:val="000000"/>
                <w:sz w:val="20"/>
                <w:szCs w:val="20"/>
              </w:rPr>
              <w:t>1</w:t>
            </w:r>
          </w:p>
        </w:tc>
        <w:tc>
          <w:tcPr>
            <w:tcW w:w="1417"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center"/>
              <w:rPr>
                <w:color w:val="000000"/>
                <w:sz w:val="20"/>
                <w:szCs w:val="20"/>
              </w:rPr>
            </w:pPr>
            <w:r w:rsidRPr="00F81929">
              <w:rPr>
                <w:color w:val="000000"/>
                <w:sz w:val="20"/>
                <w:szCs w:val="20"/>
              </w:rPr>
              <w:t>100%</w:t>
            </w:r>
          </w:p>
        </w:tc>
      </w:tr>
      <w:tr w:rsidR="0010227D" w:rsidRPr="00F81929" w:rsidTr="0010227D">
        <w:trPr>
          <w:trHeight w:val="227"/>
          <w:jc w:val="center"/>
        </w:trPr>
        <w:tc>
          <w:tcPr>
            <w:tcW w:w="4189" w:type="dxa"/>
            <w:tcBorders>
              <w:top w:val="nil"/>
              <w:left w:val="single" w:sz="4" w:space="0" w:color="auto"/>
              <w:bottom w:val="single" w:sz="4" w:space="0" w:color="auto"/>
              <w:right w:val="single" w:sz="4" w:space="0" w:color="auto"/>
            </w:tcBorders>
            <w:shd w:val="clear" w:color="000000" w:fill="F9F9F9"/>
            <w:vAlign w:val="center"/>
            <w:hideMark/>
          </w:tcPr>
          <w:p w:rsidR="0010227D" w:rsidRPr="00F81929" w:rsidRDefault="0010227D" w:rsidP="0010227D">
            <w:pPr>
              <w:jc w:val="left"/>
              <w:rPr>
                <w:color w:val="000000"/>
                <w:sz w:val="20"/>
                <w:szCs w:val="20"/>
              </w:rPr>
            </w:pPr>
            <w:r w:rsidRPr="00F81929">
              <w:rPr>
                <w:color w:val="000000"/>
                <w:sz w:val="20"/>
                <w:szCs w:val="20"/>
              </w:rPr>
              <w:t>Consultorio de Salud Mental (COSAM)</w:t>
            </w:r>
          </w:p>
        </w:tc>
        <w:tc>
          <w:tcPr>
            <w:tcW w:w="1213" w:type="dxa"/>
            <w:tcBorders>
              <w:top w:val="nil"/>
              <w:left w:val="nil"/>
              <w:bottom w:val="single" w:sz="4" w:space="0" w:color="auto"/>
              <w:right w:val="single" w:sz="4" w:space="0" w:color="auto"/>
            </w:tcBorders>
            <w:shd w:val="clear" w:color="000000" w:fill="F9F9F9"/>
            <w:vAlign w:val="center"/>
            <w:hideMark/>
          </w:tcPr>
          <w:p w:rsidR="0010227D" w:rsidRPr="00F81929" w:rsidRDefault="0010227D" w:rsidP="0010227D">
            <w:pPr>
              <w:jc w:val="right"/>
              <w:rPr>
                <w:color w:val="000000"/>
                <w:sz w:val="20"/>
                <w:szCs w:val="20"/>
              </w:rPr>
            </w:pPr>
            <w:r w:rsidRPr="00F81929">
              <w:rPr>
                <w:color w:val="000000"/>
                <w:sz w:val="20"/>
                <w:szCs w:val="20"/>
              </w:rPr>
              <w:t>0</w:t>
            </w:r>
          </w:p>
        </w:tc>
        <w:tc>
          <w:tcPr>
            <w:tcW w:w="1276"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right"/>
              <w:rPr>
                <w:color w:val="000000"/>
                <w:sz w:val="20"/>
                <w:szCs w:val="20"/>
              </w:rPr>
            </w:pPr>
            <w:r w:rsidRPr="00F81929">
              <w:rPr>
                <w:color w:val="000000"/>
                <w:sz w:val="20"/>
                <w:szCs w:val="20"/>
              </w:rPr>
              <w:t>1</w:t>
            </w:r>
          </w:p>
        </w:tc>
        <w:tc>
          <w:tcPr>
            <w:tcW w:w="1417"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center"/>
              <w:rPr>
                <w:color w:val="000000"/>
                <w:sz w:val="20"/>
                <w:szCs w:val="20"/>
              </w:rPr>
            </w:pPr>
            <w:r w:rsidRPr="00F81929">
              <w:rPr>
                <w:color w:val="000000"/>
                <w:sz w:val="20"/>
                <w:szCs w:val="20"/>
              </w:rPr>
              <w:t>0%</w:t>
            </w:r>
          </w:p>
        </w:tc>
      </w:tr>
      <w:tr w:rsidR="0010227D" w:rsidRPr="00F81929" w:rsidTr="0010227D">
        <w:trPr>
          <w:trHeight w:val="227"/>
          <w:jc w:val="center"/>
        </w:trPr>
        <w:tc>
          <w:tcPr>
            <w:tcW w:w="4189" w:type="dxa"/>
            <w:tcBorders>
              <w:top w:val="nil"/>
              <w:left w:val="single" w:sz="4" w:space="0" w:color="auto"/>
              <w:bottom w:val="single" w:sz="4" w:space="0" w:color="auto"/>
              <w:right w:val="single" w:sz="4" w:space="0" w:color="auto"/>
            </w:tcBorders>
            <w:shd w:val="clear" w:color="000000" w:fill="F9F9F9"/>
            <w:vAlign w:val="center"/>
            <w:hideMark/>
          </w:tcPr>
          <w:p w:rsidR="0010227D" w:rsidRPr="00F81929" w:rsidRDefault="0010227D" w:rsidP="0010227D">
            <w:pPr>
              <w:jc w:val="left"/>
              <w:rPr>
                <w:color w:val="000000"/>
                <w:sz w:val="20"/>
                <w:szCs w:val="20"/>
              </w:rPr>
            </w:pPr>
            <w:proofErr w:type="spellStart"/>
            <w:r w:rsidRPr="00F81929">
              <w:rPr>
                <w:color w:val="000000"/>
                <w:sz w:val="20"/>
                <w:szCs w:val="20"/>
              </w:rPr>
              <w:t>Servi</w:t>
            </w:r>
            <w:proofErr w:type="spellEnd"/>
            <w:r w:rsidRPr="00F81929">
              <w:rPr>
                <w:color w:val="000000"/>
                <w:sz w:val="20"/>
                <w:szCs w:val="20"/>
              </w:rPr>
              <w:t>. de Atención Primaria de Urgencia (SAPU)</w:t>
            </w:r>
          </w:p>
        </w:tc>
        <w:tc>
          <w:tcPr>
            <w:tcW w:w="1213" w:type="dxa"/>
            <w:tcBorders>
              <w:top w:val="nil"/>
              <w:left w:val="nil"/>
              <w:bottom w:val="single" w:sz="4" w:space="0" w:color="auto"/>
              <w:right w:val="single" w:sz="4" w:space="0" w:color="auto"/>
            </w:tcBorders>
            <w:shd w:val="clear" w:color="000000" w:fill="F9F9F9"/>
            <w:vAlign w:val="center"/>
            <w:hideMark/>
          </w:tcPr>
          <w:p w:rsidR="0010227D" w:rsidRPr="00F81929" w:rsidRDefault="0010227D" w:rsidP="0010227D">
            <w:pPr>
              <w:jc w:val="right"/>
              <w:rPr>
                <w:color w:val="000000"/>
                <w:sz w:val="20"/>
                <w:szCs w:val="20"/>
              </w:rPr>
            </w:pPr>
            <w:r w:rsidRPr="00F81929">
              <w:rPr>
                <w:color w:val="000000"/>
                <w:sz w:val="20"/>
                <w:szCs w:val="20"/>
              </w:rPr>
              <w:t>1</w:t>
            </w:r>
          </w:p>
        </w:tc>
        <w:tc>
          <w:tcPr>
            <w:tcW w:w="1276"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right"/>
              <w:rPr>
                <w:color w:val="000000"/>
                <w:sz w:val="20"/>
                <w:szCs w:val="20"/>
              </w:rPr>
            </w:pPr>
            <w:r w:rsidRPr="00F81929">
              <w:rPr>
                <w:color w:val="000000"/>
                <w:sz w:val="20"/>
                <w:szCs w:val="20"/>
              </w:rPr>
              <w:t>1</w:t>
            </w:r>
          </w:p>
        </w:tc>
        <w:tc>
          <w:tcPr>
            <w:tcW w:w="1417"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center"/>
              <w:rPr>
                <w:color w:val="000000"/>
                <w:sz w:val="20"/>
                <w:szCs w:val="20"/>
              </w:rPr>
            </w:pPr>
            <w:r w:rsidRPr="00F81929">
              <w:rPr>
                <w:color w:val="000000"/>
                <w:sz w:val="20"/>
                <w:szCs w:val="20"/>
              </w:rPr>
              <w:t>100%</w:t>
            </w:r>
          </w:p>
        </w:tc>
      </w:tr>
      <w:tr w:rsidR="0010227D" w:rsidRPr="00F81929" w:rsidTr="0010227D">
        <w:trPr>
          <w:trHeight w:val="227"/>
          <w:jc w:val="center"/>
        </w:trPr>
        <w:tc>
          <w:tcPr>
            <w:tcW w:w="4189" w:type="dxa"/>
            <w:tcBorders>
              <w:top w:val="nil"/>
              <w:left w:val="single" w:sz="4" w:space="0" w:color="auto"/>
              <w:bottom w:val="single" w:sz="4" w:space="0" w:color="auto"/>
              <w:right w:val="single" w:sz="4" w:space="0" w:color="auto"/>
            </w:tcBorders>
            <w:shd w:val="clear" w:color="000000" w:fill="F9F9F9"/>
            <w:noWrap/>
            <w:vAlign w:val="center"/>
            <w:hideMark/>
          </w:tcPr>
          <w:p w:rsidR="0010227D" w:rsidRPr="00F81929" w:rsidRDefault="0010227D" w:rsidP="0010227D">
            <w:pPr>
              <w:jc w:val="left"/>
              <w:rPr>
                <w:b/>
                <w:bCs/>
                <w:color w:val="000000"/>
                <w:sz w:val="20"/>
                <w:szCs w:val="20"/>
              </w:rPr>
            </w:pPr>
            <w:r w:rsidRPr="00F81929">
              <w:rPr>
                <w:b/>
                <w:bCs/>
                <w:color w:val="000000"/>
                <w:sz w:val="20"/>
                <w:szCs w:val="20"/>
              </w:rPr>
              <w:t>Total</w:t>
            </w:r>
          </w:p>
        </w:tc>
        <w:tc>
          <w:tcPr>
            <w:tcW w:w="1213" w:type="dxa"/>
            <w:tcBorders>
              <w:top w:val="nil"/>
              <w:left w:val="nil"/>
              <w:bottom w:val="single" w:sz="4" w:space="0" w:color="auto"/>
              <w:right w:val="single" w:sz="4" w:space="0" w:color="auto"/>
            </w:tcBorders>
            <w:shd w:val="clear" w:color="000000" w:fill="F9F9F9"/>
            <w:vAlign w:val="center"/>
            <w:hideMark/>
          </w:tcPr>
          <w:p w:rsidR="0010227D" w:rsidRPr="00F81929" w:rsidRDefault="0010227D" w:rsidP="0010227D">
            <w:pPr>
              <w:jc w:val="right"/>
              <w:rPr>
                <w:b/>
                <w:bCs/>
                <w:color w:val="000000"/>
                <w:sz w:val="20"/>
                <w:szCs w:val="20"/>
              </w:rPr>
            </w:pPr>
            <w:r w:rsidRPr="00F81929">
              <w:rPr>
                <w:b/>
                <w:bCs/>
                <w:color w:val="000000"/>
                <w:sz w:val="20"/>
                <w:szCs w:val="20"/>
              </w:rPr>
              <w:t>8</w:t>
            </w:r>
          </w:p>
        </w:tc>
        <w:tc>
          <w:tcPr>
            <w:tcW w:w="1276"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right"/>
              <w:rPr>
                <w:b/>
                <w:bCs/>
                <w:color w:val="000000"/>
                <w:sz w:val="20"/>
                <w:szCs w:val="20"/>
              </w:rPr>
            </w:pPr>
            <w:r w:rsidRPr="00F81929">
              <w:rPr>
                <w:b/>
                <w:bCs/>
                <w:color w:val="000000"/>
                <w:sz w:val="20"/>
                <w:szCs w:val="20"/>
              </w:rPr>
              <w:t>48</w:t>
            </w:r>
          </w:p>
        </w:tc>
        <w:tc>
          <w:tcPr>
            <w:tcW w:w="1417" w:type="dxa"/>
            <w:tcBorders>
              <w:top w:val="nil"/>
              <w:left w:val="nil"/>
              <w:bottom w:val="single" w:sz="4" w:space="0" w:color="auto"/>
              <w:right w:val="single" w:sz="4" w:space="0" w:color="auto"/>
            </w:tcBorders>
            <w:shd w:val="clear" w:color="auto" w:fill="auto"/>
            <w:noWrap/>
            <w:vAlign w:val="bottom"/>
            <w:hideMark/>
          </w:tcPr>
          <w:p w:rsidR="0010227D" w:rsidRPr="00F81929" w:rsidRDefault="0010227D" w:rsidP="0010227D">
            <w:pPr>
              <w:jc w:val="center"/>
              <w:rPr>
                <w:b/>
                <w:bCs/>
                <w:color w:val="000000"/>
                <w:sz w:val="20"/>
                <w:szCs w:val="20"/>
              </w:rPr>
            </w:pPr>
            <w:r w:rsidRPr="00F81929">
              <w:rPr>
                <w:b/>
                <w:bCs/>
                <w:color w:val="000000"/>
                <w:sz w:val="20"/>
                <w:szCs w:val="20"/>
              </w:rPr>
              <w:t>17%</w:t>
            </w:r>
          </w:p>
        </w:tc>
      </w:tr>
    </w:tbl>
    <w:p w:rsidR="0010227D" w:rsidRPr="00206568" w:rsidRDefault="0010227D" w:rsidP="0010227D">
      <w:pPr>
        <w:ind w:firstLine="426"/>
        <w:rPr>
          <w:sz w:val="18"/>
          <w:szCs w:val="18"/>
        </w:rPr>
      </w:pPr>
      <w:r w:rsidRPr="00206568">
        <w:rPr>
          <w:sz w:val="18"/>
          <w:szCs w:val="18"/>
        </w:rPr>
        <w:t xml:space="preserve">Fuente: </w:t>
      </w:r>
      <w:proofErr w:type="spellStart"/>
      <w:r w:rsidRPr="00206568">
        <w:rPr>
          <w:sz w:val="18"/>
          <w:szCs w:val="18"/>
        </w:rPr>
        <w:t>Minsal</w:t>
      </w:r>
      <w:proofErr w:type="spellEnd"/>
      <w:r w:rsidRPr="00206568">
        <w:rPr>
          <w:sz w:val="18"/>
          <w:szCs w:val="18"/>
        </w:rPr>
        <w:t xml:space="preserve"> 2017</w:t>
      </w:r>
    </w:p>
    <w:p w:rsidR="0010227D" w:rsidRPr="00CE167E" w:rsidRDefault="0010227D" w:rsidP="00CE167E"/>
    <w:p w:rsidR="0010227D" w:rsidRDefault="0010227D" w:rsidP="0010227D">
      <w:pPr>
        <w:pStyle w:val="Epgrafe0"/>
        <w:spacing w:before="0"/>
        <w:rPr>
          <w:rFonts w:ascii="Times New Roman" w:hAnsi="Times New Roman"/>
          <w:caps/>
          <w:sz w:val="20"/>
        </w:rPr>
      </w:pPr>
      <w:bookmarkStart w:id="44" w:name="_Toc532206576"/>
      <w:r w:rsidRPr="0027739C">
        <w:rPr>
          <w:rFonts w:ascii="Times New Roman" w:hAnsi="Times New Roman"/>
          <w:caps/>
          <w:sz w:val="20"/>
        </w:rPr>
        <w:t xml:space="preserve">FIGURA Nº </w:t>
      </w:r>
      <w:r w:rsidRPr="0027739C">
        <w:rPr>
          <w:rFonts w:ascii="Times New Roman" w:hAnsi="Times New Roman"/>
          <w:caps/>
          <w:sz w:val="20"/>
        </w:rPr>
        <w:fldChar w:fldCharType="begin"/>
      </w:r>
      <w:r w:rsidRPr="0027739C">
        <w:rPr>
          <w:rFonts w:ascii="Times New Roman" w:hAnsi="Times New Roman"/>
          <w:caps/>
          <w:sz w:val="20"/>
        </w:rPr>
        <w:instrText xml:space="preserve"> STYLEREF 1 \s </w:instrText>
      </w:r>
      <w:r w:rsidRPr="0027739C">
        <w:rPr>
          <w:rFonts w:ascii="Times New Roman" w:hAnsi="Times New Roman"/>
          <w:caps/>
          <w:sz w:val="20"/>
        </w:rPr>
        <w:fldChar w:fldCharType="separate"/>
      </w:r>
      <w:r w:rsidR="00CE167E">
        <w:rPr>
          <w:rFonts w:ascii="Times New Roman" w:hAnsi="Times New Roman"/>
          <w:caps/>
          <w:noProof/>
          <w:sz w:val="20"/>
        </w:rPr>
        <w:t>2</w:t>
      </w:r>
      <w:r w:rsidRPr="0027739C">
        <w:rPr>
          <w:rFonts w:ascii="Times New Roman" w:hAnsi="Times New Roman"/>
          <w:caps/>
          <w:sz w:val="20"/>
        </w:rPr>
        <w:fldChar w:fldCharType="end"/>
      </w:r>
      <w:r w:rsidRPr="0027739C">
        <w:rPr>
          <w:rFonts w:ascii="Times New Roman" w:hAnsi="Times New Roman"/>
          <w:caps/>
          <w:sz w:val="20"/>
        </w:rPr>
        <w:noBreakHyphen/>
      </w:r>
      <w:r w:rsidRPr="0027739C">
        <w:rPr>
          <w:rFonts w:ascii="Times New Roman" w:hAnsi="Times New Roman"/>
          <w:caps/>
          <w:sz w:val="20"/>
        </w:rPr>
        <w:fldChar w:fldCharType="begin"/>
      </w:r>
      <w:r w:rsidRPr="0027739C">
        <w:rPr>
          <w:rFonts w:ascii="Times New Roman" w:hAnsi="Times New Roman"/>
          <w:caps/>
          <w:sz w:val="20"/>
        </w:rPr>
        <w:instrText xml:space="preserve"> SEQ FIGURA_Nº \* ARABIC \s 1 </w:instrText>
      </w:r>
      <w:r w:rsidRPr="0027739C">
        <w:rPr>
          <w:rFonts w:ascii="Times New Roman" w:hAnsi="Times New Roman"/>
          <w:caps/>
          <w:sz w:val="20"/>
        </w:rPr>
        <w:fldChar w:fldCharType="separate"/>
      </w:r>
      <w:r w:rsidR="00CE167E">
        <w:rPr>
          <w:rFonts w:ascii="Times New Roman" w:hAnsi="Times New Roman"/>
          <w:caps/>
          <w:noProof/>
          <w:sz w:val="20"/>
        </w:rPr>
        <w:t>3</w:t>
      </w:r>
      <w:r w:rsidRPr="0027739C">
        <w:rPr>
          <w:rFonts w:ascii="Times New Roman" w:hAnsi="Times New Roman"/>
          <w:caps/>
          <w:sz w:val="20"/>
        </w:rPr>
        <w:fldChar w:fldCharType="end"/>
      </w:r>
      <w:r w:rsidRPr="0027739C">
        <w:rPr>
          <w:rFonts w:ascii="Times New Roman" w:hAnsi="Times New Roman"/>
          <w:caps/>
          <w:sz w:val="20"/>
        </w:rPr>
        <w:t>: LOCALIZACIÓN DE LOS CENTROS DE SALUD, ÁREA DE ESTUDIO</w:t>
      </w:r>
      <w:bookmarkEnd w:id="44"/>
    </w:p>
    <w:p w:rsidR="009268BA" w:rsidRDefault="009268BA" w:rsidP="009268BA">
      <w:pPr>
        <w:jc w:val="center"/>
        <w:rPr>
          <w:lang w:val="es-CL"/>
        </w:rPr>
      </w:pPr>
      <w:r>
        <w:rPr>
          <w:noProof/>
          <w:lang w:val="es-CL" w:eastAsia="es-CL"/>
        </w:rPr>
        <w:drawing>
          <wp:inline distT="0" distB="0" distL="0" distR="0" wp14:anchorId="40AB93FF" wp14:editId="11598318">
            <wp:extent cx="4458446" cy="3176377"/>
            <wp:effectExtent l="0" t="0" r="0" b="508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62463" cy="3179239"/>
                    </a:xfrm>
                    <a:prstGeom prst="rect">
                      <a:avLst/>
                    </a:prstGeom>
                    <a:noFill/>
                  </pic:spPr>
                </pic:pic>
              </a:graphicData>
            </a:graphic>
          </wp:inline>
        </w:drawing>
      </w:r>
    </w:p>
    <w:p w:rsidR="009268BA" w:rsidRDefault="00DF0F2E" w:rsidP="00DF0F2E">
      <w:pPr>
        <w:jc w:val="center"/>
        <w:rPr>
          <w:sz w:val="18"/>
          <w:szCs w:val="18"/>
          <w:lang w:val="es-CL"/>
        </w:rPr>
      </w:pPr>
      <w:r w:rsidRPr="00DF0F2E">
        <w:rPr>
          <w:sz w:val="18"/>
          <w:szCs w:val="18"/>
          <w:lang w:val="es-CL"/>
        </w:rPr>
        <w:t>Fuente: Elaboración Propia a partir de información Ministerio de Salud</w:t>
      </w:r>
      <w:r>
        <w:rPr>
          <w:sz w:val="18"/>
          <w:szCs w:val="18"/>
          <w:lang w:val="es-CL"/>
        </w:rPr>
        <w:t xml:space="preserve"> y mapa Google </w:t>
      </w:r>
      <w:proofErr w:type="spellStart"/>
      <w:r>
        <w:rPr>
          <w:sz w:val="18"/>
          <w:szCs w:val="18"/>
          <w:lang w:val="es-CL"/>
        </w:rPr>
        <w:t>Earth</w:t>
      </w:r>
      <w:proofErr w:type="spellEnd"/>
    </w:p>
    <w:p w:rsidR="00CE167E" w:rsidRPr="00CE167E" w:rsidRDefault="00CE167E" w:rsidP="00CE167E"/>
    <w:p w:rsidR="0010227D" w:rsidRDefault="0010227D" w:rsidP="0010227D">
      <w:pPr>
        <w:pStyle w:val="Ttulo3"/>
      </w:pPr>
      <w:bookmarkStart w:id="45" w:name="_Toc509923410"/>
      <w:bookmarkStart w:id="46" w:name="_Toc532206548"/>
      <w:r>
        <w:t>Equipamiento Educación</w:t>
      </w:r>
      <w:bookmarkEnd w:id="45"/>
      <w:bookmarkEnd w:id="46"/>
    </w:p>
    <w:p w:rsidR="0010227D" w:rsidRPr="0074699E" w:rsidRDefault="0010227D" w:rsidP="0010227D">
      <w:pPr>
        <w:rPr>
          <w:lang w:val="es-CL"/>
        </w:rPr>
      </w:pPr>
      <w:r w:rsidRPr="0074699E">
        <w:rPr>
          <w:lang w:val="es-CL"/>
        </w:rPr>
        <w:t xml:space="preserve">La oferta de establecimientos educacionales en la comuna de </w:t>
      </w:r>
      <w:r>
        <w:rPr>
          <w:lang w:val="es-CL"/>
        </w:rPr>
        <w:t>San Fernando</w:t>
      </w:r>
      <w:r w:rsidRPr="0074699E">
        <w:rPr>
          <w:lang w:val="es-CL"/>
        </w:rPr>
        <w:t xml:space="preserve"> al año 201</w:t>
      </w:r>
      <w:r>
        <w:rPr>
          <w:lang w:val="es-CL"/>
        </w:rPr>
        <w:t>7</w:t>
      </w:r>
      <w:r w:rsidRPr="0074699E">
        <w:rPr>
          <w:lang w:val="es-CL"/>
        </w:rPr>
        <w:t>, asc</w:t>
      </w:r>
      <w:r>
        <w:rPr>
          <w:lang w:val="es-CL"/>
        </w:rPr>
        <w:t>i</w:t>
      </w:r>
      <w:r w:rsidRPr="0074699E">
        <w:rPr>
          <w:lang w:val="es-CL"/>
        </w:rPr>
        <w:t>end</w:t>
      </w:r>
      <w:r>
        <w:rPr>
          <w:lang w:val="es-CL"/>
        </w:rPr>
        <w:t>e</w:t>
      </w:r>
      <w:r w:rsidRPr="0074699E">
        <w:rPr>
          <w:lang w:val="es-CL"/>
        </w:rPr>
        <w:t xml:space="preserve"> a </w:t>
      </w:r>
      <w:r>
        <w:rPr>
          <w:lang w:val="es-CL"/>
        </w:rPr>
        <w:t>86</w:t>
      </w:r>
      <w:r w:rsidRPr="0074699E">
        <w:rPr>
          <w:lang w:val="es-CL"/>
        </w:rPr>
        <w:t xml:space="preserve"> entidades. </w:t>
      </w:r>
      <w:r>
        <w:rPr>
          <w:lang w:val="es-CL"/>
        </w:rPr>
        <w:t>De</w:t>
      </w:r>
      <w:r w:rsidRPr="0074699E">
        <w:rPr>
          <w:lang w:val="es-CL"/>
        </w:rPr>
        <w:t xml:space="preserve"> éstas, </w:t>
      </w:r>
      <w:r>
        <w:rPr>
          <w:lang w:val="es-CL"/>
        </w:rPr>
        <w:t>2</w:t>
      </w:r>
      <w:r w:rsidRPr="0074699E">
        <w:rPr>
          <w:lang w:val="es-CL"/>
        </w:rPr>
        <w:t>7 correspond</w:t>
      </w:r>
      <w:r>
        <w:rPr>
          <w:lang w:val="es-CL"/>
        </w:rPr>
        <w:t>e</w:t>
      </w:r>
      <w:r w:rsidRPr="0074699E">
        <w:rPr>
          <w:lang w:val="es-CL"/>
        </w:rPr>
        <w:t xml:space="preserve">n a establecimientos municipales, </w:t>
      </w:r>
      <w:r>
        <w:rPr>
          <w:lang w:val="es-CL"/>
        </w:rPr>
        <w:t>32</w:t>
      </w:r>
      <w:r w:rsidRPr="0074699E">
        <w:rPr>
          <w:lang w:val="es-CL"/>
        </w:rPr>
        <w:t xml:space="preserve"> a establecimientos particulares subvencionados</w:t>
      </w:r>
      <w:r>
        <w:rPr>
          <w:lang w:val="es-CL"/>
        </w:rPr>
        <w:t>,</w:t>
      </w:r>
      <w:r w:rsidRPr="0074699E">
        <w:rPr>
          <w:lang w:val="es-CL"/>
        </w:rPr>
        <w:t xml:space="preserve">  </w:t>
      </w:r>
      <w:r>
        <w:rPr>
          <w:lang w:val="es-CL"/>
        </w:rPr>
        <w:t>24</w:t>
      </w:r>
      <w:r w:rsidRPr="0074699E">
        <w:rPr>
          <w:lang w:val="es-CL"/>
        </w:rPr>
        <w:t xml:space="preserve"> a colegios particulares pagados</w:t>
      </w:r>
      <w:r>
        <w:rPr>
          <w:lang w:val="es-CL"/>
        </w:rPr>
        <w:t xml:space="preserve"> y 3 a corporaciones privadas.</w:t>
      </w:r>
    </w:p>
    <w:p w:rsidR="0010227D" w:rsidRPr="00CF2894" w:rsidRDefault="0010227D" w:rsidP="0010227D">
      <w:pPr>
        <w:rPr>
          <w:lang w:val="es-CL"/>
        </w:rPr>
      </w:pPr>
    </w:p>
    <w:p w:rsidR="0010227D" w:rsidRDefault="0010227D" w:rsidP="0010227D">
      <w:pPr>
        <w:rPr>
          <w:lang w:val="es-CL"/>
        </w:rPr>
      </w:pPr>
      <w:r w:rsidRPr="0074699E">
        <w:rPr>
          <w:lang w:val="es-CL"/>
        </w:rPr>
        <w:t>De acuerdo al siguiente cuadro, el total de alumnos matriculados en la comuna en el año 201</w:t>
      </w:r>
      <w:r>
        <w:rPr>
          <w:lang w:val="es-CL"/>
        </w:rPr>
        <w:t>7</w:t>
      </w:r>
      <w:r w:rsidRPr="0074699E">
        <w:rPr>
          <w:lang w:val="es-CL"/>
        </w:rPr>
        <w:t xml:space="preserve"> fue de </w:t>
      </w:r>
      <w:r>
        <w:rPr>
          <w:lang w:val="es-CL"/>
        </w:rPr>
        <w:t>19.355 alumnos; de los cuales el 50</w:t>
      </w:r>
      <w:r w:rsidRPr="0074699E">
        <w:rPr>
          <w:lang w:val="es-CL"/>
        </w:rPr>
        <w:t xml:space="preserve">% pertenece a establecimientos </w:t>
      </w:r>
      <w:r>
        <w:rPr>
          <w:lang w:val="es-CL"/>
        </w:rPr>
        <w:t>particular</w:t>
      </w:r>
      <w:r w:rsidRPr="0074699E">
        <w:rPr>
          <w:lang w:val="es-CL"/>
        </w:rPr>
        <w:t>es</w:t>
      </w:r>
      <w:r>
        <w:rPr>
          <w:lang w:val="es-CL"/>
        </w:rPr>
        <w:t xml:space="preserve"> subvencionados</w:t>
      </w:r>
      <w:r w:rsidRPr="0074699E">
        <w:rPr>
          <w:lang w:val="es-CL"/>
        </w:rPr>
        <w:t>.</w:t>
      </w:r>
      <w:r>
        <w:rPr>
          <w:lang w:val="es-CL"/>
        </w:rPr>
        <w:t xml:space="preserve"> Los alumnos matriculados en la comuna pertenecientes a la educación </w:t>
      </w:r>
      <w:r w:rsidRPr="005B7C86">
        <w:rPr>
          <w:lang w:val="es-CL"/>
        </w:rPr>
        <w:t>superior corresponden a 4.2</w:t>
      </w:r>
      <w:r>
        <w:rPr>
          <w:lang w:val="es-CL"/>
        </w:rPr>
        <w:t>72</w:t>
      </w:r>
      <w:r w:rsidRPr="005B7C86">
        <w:rPr>
          <w:lang w:val="es-CL"/>
        </w:rPr>
        <w:t xml:space="preserve"> personas.</w:t>
      </w:r>
      <w:r w:rsidRPr="0074699E">
        <w:rPr>
          <w:lang w:val="es-CL"/>
        </w:rPr>
        <w:t xml:space="preserve"> </w:t>
      </w:r>
    </w:p>
    <w:p w:rsidR="0010227D" w:rsidRPr="00A831AC" w:rsidRDefault="0010227D" w:rsidP="0010227D">
      <w:pPr>
        <w:rPr>
          <w:lang w:val="es-CL"/>
        </w:rPr>
      </w:pPr>
    </w:p>
    <w:p w:rsidR="00CE167E" w:rsidRDefault="00CE167E">
      <w:pPr>
        <w:jc w:val="left"/>
        <w:rPr>
          <w:b/>
          <w:caps/>
          <w:sz w:val="20"/>
          <w:szCs w:val="20"/>
          <w:lang w:val="es-CL"/>
        </w:rPr>
      </w:pPr>
      <w:bookmarkStart w:id="47" w:name="_Toc512427032"/>
      <w:r>
        <w:rPr>
          <w:caps/>
          <w:sz w:val="20"/>
        </w:rPr>
        <w:br w:type="page"/>
      </w:r>
    </w:p>
    <w:p w:rsidR="0010227D" w:rsidRPr="00DA2FCC" w:rsidRDefault="0010227D" w:rsidP="0010227D">
      <w:pPr>
        <w:pStyle w:val="Epgrafe0"/>
        <w:spacing w:before="0"/>
        <w:rPr>
          <w:rFonts w:ascii="Times New Roman" w:hAnsi="Times New Roman"/>
          <w:caps/>
          <w:sz w:val="20"/>
        </w:rPr>
      </w:pPr>
      <w:bookmarkStart w:id="48" w:name="_Toc532206568"/>
      <w:r w:rsidRPr="0020273A">
        <w:rPr>
          <w:rFonts w:ascii="Times New Roman" w:hAnsi="Times New Roman"/>
          <w:caps/>
          <w:sz w:val="20"/>
        </w:rPr>
        <w:lastRenderedPageBreak/>
        <w:t xml:space="preserve">CUADRO Nº </w:t>
      </w:r>
      <w:r>
        <w:rPr>
          <w:rFonts w:ascii="Times New Roman" w:hAnsi="Times New Roman"/>
          <w:caps/>
          <w:sz w:val="20"/>
        </w:rPr>
        <w:fldChar w:fldCharType="begin"/>
      </w:r>
      <w:r>
        <w:rPr>
          <w:rFonts w:ascii="Times New Roman" w:hAnsi="Times New Roman"/>
          <w:caps/>
          <w:sz w:val="20"/>
        </w:rPr>
        <w:instrText xml:space="preserve"> STYLEREF 1 \s </w:instrText>
      </w:r>
      <w:r>
        <w:rPr>
          <w:rFonts w:ascii="Times New Roman" w:hAnsi="Times New Roman"/>
          <w:caps/>
          <w:sz w:val="20"/>
        </w:rPr>
        <w:fldChar w:fldCharType="separate"/>
      </w:r>
      <w:r w:rsidR="00CE167E">
        <w:rPr>
          <w:rFonts w:ascii="Times New Roman" w:hAnsi="Times New Roman"/>
          <w:caps/>
          <w:noProof/>
          <w:sz w:val="20"/>
        </w:rPr>
        <w:t>2</w:t>
      </w:r>
      <w:r>
        <w:rPr>
          <w:rFonts w:ascii="Times New Roman" w:hAnsi="Times New Roman"/>
          <w:caps/>
          <w:sz w:val="20"/>
        </w:rPr>
        <w:fldChar w:fldCharType="end"/>
      </w:r>
      <w:r>
        <w:rPr>
          <w:rFonts w:ascii="Times New Roman" w:hAnsi="Times New Roman"/>
          <w:caps/>
          <w:sz w:val="20"/>
        </w:rPr>
        <w:noBreakHyphen/>
      </w:r>
      <w:r>
        <w:rPr>
          <w:rFonts w:ascii="Times New Roman" w:hAnsi="Times New Roman"/>
          <w:caps/>
          <w:sz w:val="20"/>
        </w:rPr>
        <w:fldChar w:fldCharType="begin"/>
      </w:r>
      <w:r>
        <w:rPr>
          <w:rFonts w:ascii="Times New Roman" w:hAnsi="Times New Roman"/>
          <w:caps/>
          <w:sz w:val="20"/>
        </w:rPr>
        <w:instrText xml:space="preserve"> SEQ CUADRO_Nº \* ARABIC \s 1 </w:instrText>
      </w:r>
      <w:r>
        <w:rPr>
          <w:rFonts w:ascii="Times New Roman" w:hAnsi="Times New Roman"/>
          <w:caps/>
          <w:sz w:val="20"/>
        </w:rPr>
        <w:fldChar w:fldCharType="separate"/>
      </w:r>
      <w:r w:rsidR="00CE167E">
        <w:rPr>
          <w:rFonts w:ascii="Times New Roman" w:hAnsi="Times New Roman"/>
          <w:caps/>
          <w:noProof/>
          <w:sz w:val="20"/>
        </w:rPr>
        <w:t>10</w:t>
      </w:r>
      <w:r>
        <w:rPr>
          <w:rFonts w:ascii="Times New Roman" w:hAnsi="Times New Roman"/>
          <w:caps/>
          <w:sz w:val="20"/>
        </w:rPr>
        <w:fldChar w:fldCharType="end"/>
      </w:r>
      <w:r>
        <w:rPr>
          <w:rFonts w:ascii="Times New Roman" w:hAnsi="Times New Roman"/>
          <w:caps/>
          <w:sz w:val="20"/>
        </w:rPr>
        <w:t>: matriculados por tipo de establecimiento educacional</w:t>
      </w:r>
      <w:bookmarkEnd w:id="47"/>
      <w:bookmarkEnd w:id="48"/>
    </w:p>
    <w:tbl>
      <w:tblPr>
        <w:tblW w:w="5520" w:type="dxa"/>
        <w:jc w:val="center"/>
        <w:tblCellMar>
          <w:left w:w="70" w:type="dxa"/>
          <w:right w:w="70" w:type="dxa"/>
        </w:tblCellMar>
        <w:tblLook w:val="04A0" w:firstRow="1" w:lastRow="0" w:firstColumn="1" w:lastColumn="0" w:noHBand="0" w:noVBand="1"/>
      </w:tblPr>
      <w:tblGrid>
        <w:gridCol w:w="2080"/>
        <w:gridCol w:w="1760"/>
        <w:gridCol w:w="1680"/>
      </w:tblGrid>
      <w:tr w:rsidR="0010227D" w:rsidRPr="00206568" w:rsidTr="00CE167E">
        <w:trPr>
          <w:trHeight w:val="227"/>
          <w:jc w:val="center"/>
        </w:trPr>
        <w:tc>
          <w:tcPr>
            <w:tcW w:w="20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227D" w:rsidRPr="00206568" w:rsidRDefault="0010227D" w:rsidP="0010227D">
            <w:pPr>
              <w:jc w:val="center"/>
              <w:rPr>
                <w:b/>
                <w:bCs/>
                <w:color w:val="000000"/>
                <w:sz w:val="20"/>
                <w:szCs w:val="20"/>
              </w:rPr>
            </w:pPr>
            <w:r w:rsidRPr="00206568">
              <w:rPr>
                <w:b/>
                <w:bCs/>
                <w:color w:val="000000"/>
                <w:sz w:val="20"/>
                <w:szCs w:val="20"/>
              </w:rPr>
              <w:t>Tipo Establecimiento</w:t>
            </w:r>
          </w:p>
        </w:tc>
        <w:tc>
          <w:tcPr>
            <w:tcW w:w="3440" w:type="dxa"/>
            <w:gridSpan w:val="2"/>
            <w:tcBorders>
              <w:top w:val="single" w:sz="4" w:space="0" w:color="auto"/>
              <w:left w:val="nil"/>
              <w:bottom w:val="single" w:sz="4" w:space="0" w:color="auto"/>
              <w:right w:val="single" w:sz="4" w:space="0" w:color="auto"/>
            </w:tcBorders>
            <w:shd w:val="clear" w:color="auto" w:fill="auto"/>
            <w:noWrap/>
            <w:vAlign w:val="center"/>
            <w:hideMark/>
          </w:tcPr>
          <w:p w:rsidR="0010227D" w:rsidRPr="00206568" w:rsidRDefault="0010227D" w:rsidP="0010227D">
            <w:pPr>
              <w:jc w:val="center"/>
              <w:rPr>
                <w:b/>
                <w:bCs/>
                <w:color w:val="000000"/>
                <w:sz w:val="20"/>
                <w:szCs w:val="20"/>
              </w:rPr>
            </w:pPr>
            <w:r w:rsidRPr="00206568">
              <w:rPr>
                <w:b/>
                <w:bCs/>
                <w:color w:val="000000"/>
                <w:sz w:val="20"/>
                <w:szCs w:val="20"/>
              </w:rPr>
              <w:t>San Fernando</w:t>
            </w:r>
          </w:p>
        </w:tc>
      </w:tr>
      <w:tr w:rsidR="0010227D" w:rsidRPr="00206568" w:rsidTr="00CE167E">
        <w:trPr>
          <w:trHeight w:val="227"/>
          <w:jc w:val="center"/>
        </w:trPr>
        <w:tc>
          <w:tcPr>
            <w:tcW w:w="2080" w:type="dxa"/>
            <w:vMerge/>
            <w:tcBorders>
              <w:top w:val="single" w:sz="4" w:space="0" w:color="auto"/>
              <w:left w:val="single" w:sz="4" w:space="0" w:color="auto"/>
              <w:bottom w:val="single" w:sz="4" w:space="0" w:color="auto"/>
              <w:right w:val="single" w:sz="4" w:space="0" w:color="auto"/>
            </w:tcBorders>
            <w:vAlign w:val="center"/>
            <w:hideMark/>
          </w:tcPr>
          <w:p w:rsidR="0010227D" w:rsidRPr="00206568" w:rsidRDefault="0010227D" w:rsidP="0010227D">
            <w:pPr>
              <w:jc w:val="left"/>
              <w:rPr>
                <w:b/>
                <w:bCs/>
                <w:color w:val="000000"/>
                <w:sz w:val="20"/>
                <w:szCs w:val="20"/>
              </w:rPr>
            </w:pPr>
          </w:p>
        </w:tc>
        <w:tc>
          <w:tcPr>
            <w:tcW w:w="1760" w:type="dxa"/>
            <w:tcBorders>
              <w:top w:val="nil"/>
              <w:left w:val="nil"/>
              <w:bottom w:val="single" w:sz="4" w:space="0" w:color="auto"/>
              <w:right w:val="single" w:sz="4" w:space="0" w:color="auto"/>
            </w:tcBorders>
            <w:shd w:val="clear" w:color="auto" w:fill="auto"/>
            <w:vAlign w:val="center"/>
            <w:hideMark/>
          </w:tcPr>
          <w:p w:rsidR="0010227D" w:rsidRPr="00206568" w:rsidRDefault="0010227D" w:rsidP="0010227D">
            <w:pPr>
              <w:jc w:val="center"/>
              <w:rPr>
                <w:b/>
                <w:bCs/>
                <w:color w:val="000000"/>
                <w:sz w:val="20"/>
                <w:szCs w:val="20"/>
              </w:rPr>
            </w:pPr>
            <w:r w:rsidRPr="00206568">
              <w:rPr>
                <w:b/>
                <w:bCs/>
                <w:color w:val="000000"/>
                <w:sz w:val="20"/>
                <w:szCs w:val="20"/>
              </w:rPr>
              <w:t>Nº de Establecimientos</w:t>
            </w:r>
          </w:p>
        </w:tc>
        <w:tc>
          <w:tcPr>
            <w:tcW w:w="1680" w:type="dxa"/>
            <w:tcBorders>
              <w:top w:val="nil"/>
              <w:left w:val="nil"/>
              <w:bottom w:val="single" w:sz="4" w:space="0" w:color="auto"/>
              <w:right w:val="single" w:sz="4" w:space="0" w:color="auto"/>
            </w:tcBorders>
            <w:shd w:val="clear" w:color="auto" w:fill="auto"/>
            <w:vAlign w:val="center"/>
            <w:hideMark/>
          </w:tcPr>
          <w:p w:rsidR="0010227D" w:rsidRPr="00206568" w:rsidRDefault="0010227D" w:rsidP="0010227D">
            <w:pPr>
              <w:jc w:val="center"/>
              <w:rPr>
                <w:b/>
                <w:bCs/>
                <w:color w:val="000000"/>
                <w:sz w:val="20"/>
                <w:szCs w:val="20"/>
              </w:rPr>
            </w:pPr>
            <w:r w:rsidRPr="00206568">
              <w:rPr>
                <w:b/>
                <w:bCs/>
                <w:color w:val="000000"/>
                <w:sz w:val="20"/>
                <w:szCs w:val="20"/>
              </w:rPr>
              <w:t>Matrículas 2017</w:t>
            </w:r>
          </w:p>
        </w:tc>
      </w:tr>
      <w:tr w:rsidR="0010227D" w:rsidRPr="00206568" w:rsidTr="00CE167E">
        <w:trPr>
          <w:trHeight w:val="227"/>
          <w:jc w:val="center"/>
        </w:trPr>
        <w:tc>
          <w:tcPr>
            <w:tcW w:w="2080" w:type="dxa"/>
            <w:tcBorders>
              <w:top w:val="nil"/>
              <w:left w:val="single" w:sz="4" w:space="0" w:color="auto"/>
              <w:bottom w:val="single" w:sz="4" w:space="0" w:color="auto"/>
              <w:right w:val="single" w:sz="4" w:space="0" w:color="auto"/>
            </w:tcBorders>
            <w:shd w:val="clear" w:color="auto" w:fill="auto"/>
            <w:noWrap/>
            <w:vAlign w:val="center"/>
            <w:hideMark/>
          </w:tcPr>
          <w:p w:rsidR="0010227D" w:rsidRPr="00206568" w:rsidRDefault="0010227D" w:rsidP="0010227D">
            <w:pPr>
              <w:rPr>
                <w:color w:val="000000"/>
                <w:sz w:val="20"/>
                <w:szCs w:val="20"/>
              </w:rPr>
            </w:pPr>
            <w:r w:rsidRPr="00206568">
              <w:rPr>
                <w:color w:val="000000"/>
                <w:sz w:val="20"/>
                <w:szCs w:val="20"/>
              </w:rPr>
              <w:t>Corporación Municipal</w:t>
            </w:r>
          </w:p>
        </w:tc>
        <w:tc>
          <w:tcPr>
            <w:tcW w:w="1760" w:type="dxa"/>
            <w:tcBorders>
              <w:top w:val="nil"/>
              <w:left w:val="nil"/>
              <w:bottom w:val="single" w:sz="4" w:space="0" w:color="auto"/>
              <w:right w:val="single" w:sz="4" w:space="0" w:color="auto"/>
            </w:tcBorders>
            <w:shd w:val="clear" w:color="auto" w:fill="auto"/>
            <w:noWrap/>
            <w:vAlign w:val="center"/>
            <w:hideMark/>
          </w:tcPr>
          <w:p w:rsidR="0010227D" w:rsidRPr="00206568" w:rsidRDefault="0010227D" w:rsidP="0010227D">
            <w:pPr>
              <w:jc w:val="right"/>
              <w:rPr>
                <w:color w:val="000000"/>
                <w:sz w:val="20"/>
                <w:szCs w:val="20"/>
              </w:rPr>
            </w:pPr>
            <w:r w:rsidRPr="00206568">
              <w:rPr>
                <w:color w:val="000000"/>
                <w:sz w:val="20"/>
                <w:szCs w:val="20"/>
              </w:rPr>
              <w:t>27</w:t>
            </w:r>
          </w:p>
        </w:tc>
        <w:tc>
          <w:tcPr>
            <w:tcW w:w="1680" w:type="dxa"/>
            <w:tcBorders>
              <w:top w:val="nil"/>
              <w:left w:val="nil"/>
              <w:bottom w:val="single" w:sz="4" w:space="0" w:color="auto"/>
              <w:right w:val="single" w:sz="4" w:space="0" w:color="auto"/>
            </w:tcBorders>
            <w:shd w:val="clear" w:color="auto" w:fill="auto"/>
            <w:noWrap/>
            <w:vAlign w:val="center"/>
            <w:hideMark/>
          </w:tcPr>
          <w:p w:rsidR="0010227D" w:rsidRPr="00206568" w:rsidRDefault="0010227D" w:rsidP="0010227D">
            <w:pPr>
              <w:jc w:val="right"/>
              <w:rPr>
                <w:color w:val="000000"/>
                <w:sz w:val="20"/>
                <w:szCs w:val="20"/>
              </w:rPr>
            </w:pPr>
            <w:r w:rsidRPr="00206568">
              <w:rPr>
                <w:color w:val="000000"/>
                <w:sz w:val="20"/>
                <w:szCs w:val="20"/>
              </w:rPr>
              <w:t>6</w:t>
            </w:r>
            <w:r>
              <w:rPr>
                <w:color w:val="000000"/>
                <w:sz w:val="20"/>
                <w:szCs w:val="20"/>
              </w:rPr>
              <w:t>.</w:t>
            </w:r>
            <w:r w:rsidRPr="00206568">
              <w:rPr>
                <w:color w:val="000000"/>
                <w:sz w:val="20"/>
                <w:szCs w:val="20"/>
              </w:rPr>
              <w:t>132</w:t>
            </w:r>
          </w:p>
        </w:tc>
      </w:tr>
      <w:tr w:rsidR="0010227D" w:rsidRPr="00206568" w:rsidTr="00CE167E">
        <w:trPr>
          <w:trHeight w:val="227"/>
          <w:jc w:val="center"/>
        </w:trPr>
        <w:tc>
          <w:tcPr>
            <w:tcW w:w="2080" w:type="dxa"/>
            <w:tcBorders>
              <w:top w:val="nil"/>
              <w:left w:val="single" w:sz="4" w:space="0" w:color="auto"/>
              <w:bottom w:val="single" w:sz="4" w:space="0" w:color="auto"/>
              <w:right w:val="single" w:sz="4" w:space="0" w:color="auto"/>
            </w:tcBorders>
            <w:shd w:val="clear" w:color="auto" w:fill="auto"/>
            <w:noWrap/>
            <w:vAlign w:val="center"/>
            <w:hideMark/>
          </w:tcPr>
          <w:p w:rsidR="0010227D" w:rsidRPr="00206568" w:rsidRDefault="0010227D" w:rsidP="0010227D">
            <w:pPr>
              <w:rPr>
                <w:color w:val="000000"/>
                <w:sz w:val="20"/>
                <w:szCs w:val="20"/>
              </w:rPr>
            </w:pPr>
            <w:proofErr w:type="spellStart"/>
            <w:r w:rsidRPr="00206568">
              <w:rPr>
                <w:color w:val="000000"/>
                <w:sz w:val="20"/>
                <w:szCs w:val="20"/>
              </w:rPr>
              <w:t>Part</w:t>
            </w:r>
            <w:proofErr w:type="spellEnd"/>
            <w:r w:rsidRPr="00206568">
              <w:rPr>
                <w:color w:val="000000"/>
                <w:sz w:val="20"/>
                <w:szCs w:val="20"/>
              </w:rPr>
              <w:t>. Subvencionado</w:t>
            </w:r>
          </w:p>
        </w:tc>
        <w:tc>
          <w:tcPr>
            <w:tcW w:w="1760" w:type="dxa"/>
            <w:tcBorders>
              <w:top w:val="nil"/>
              <w:left w:val="nil"/>
              <w:bottom w:val="single" w:sz="4" w:space="0" w:color="auto"/>
              <w:right w:val="single" w:sz="4" w:space="0" w:color="auto"/>
            </w:tcBorders>
            <w:shd w:val="clear" w:color="auto" w:fill="auto"/>
            <w:noWrap/>
            <w:vAlign w:val="center"/>
            <w:hideMark/>
          </w:tcPr>
          <w:p w:rsidR="0010227D" w:rsidRPr="00206568" w:rsidRDefault="0010227D" w:rsidP="0010227D">
            <w:pPr>
              <w:jc w:val="right"/>
              <w:rPr>
                <w:color w:val="000000"/>
                <w:sz w:val="20"/>
                <w:szCs w:val="20"/>
              </w:rPr>
            </w:pPr>
            <w:r w:rsidRPr="00206568">
              <w:rPr>
                <w:color w:val="000000"/>
                <w:sz w:val="20"/>
                <w:szCs w:val="20"/>
              </w:rPr>
              <w:t>32</w:t>
            </w:r>
          </w:p>
        </w:tc>
        <w:tc>
          <w:tcPr>
            <w:tcW w:w="1680" w:type="dxa"/>
            <w:tcBorders>
              <w:top w:val="nil"/>
              <w:left w:val="nil"/>
              <w:bottom w:val="single" w:sz="4" w:space="0" w:color="auto"/>
              <w:right w:val="single" w:sz="4" w:space="0" w:color="auto"/>
            </w:tcBorders>
            <w:shd w:val="clear" w:color="auto" w:fill="auto"/>
            <w:noWrap/>
            <w:vAlign w:val="center"/>
            <w:hideMark/>
          </w:tcPr>
          <w:p w:rsidR="0010227D" w:rsidRPr="00206568" w:rsidRDefault="0010227D" w:rsidP="0010227D">
            <w:pPr>
              <w:jc w:val="right"/>
              <w:rPr>
                <w:color w:val="000000"/>
                <w:sz w:val="20"/>
                <w:szCs w:val="20"/>
              </w:rPr>
            </w:pPr>
            <w:r w:rsidRPr="00206568">
              <w:rPr>
                <w:color w:val="000000"/>
                <w:sz w:val="20"/>
                <w:szCs w:val="20"/>
              </w:rPr>
              <w:t>9.725</w:t>
            </w:r>
          </w:p>
        </w:tc>
      </w:tr>
      <w:tr w:rsidR="0010227D" w:rsidRPr="00206568" w:rsidTr="00CE167E">
        <w:trPr>
          <w:trHeight w:val="227"/>
          <w:jc w:val="center"/>
        </w:trPr>
        <w:tc>
          <w:tcPr>
            <w:tcW w:w="2080" w:type="dxa"/>
            <w:tcBorders>
              <w:top w:val="nil"/>
              <w:left w:val="single" w:sz="4" w:space="0" w:color="auto"/>
              <w:bottom w:val="single" w:sz="4" w:space="0" w:color="auto"/>
              <w:right w:val="single" w:sz="4" w:space="0" w:color="auto"/>
            </w:tcBorders>
            <w:shd w:val="clear" w:color="auto" w:fill="auto"/>
            <w:noWrap/>
            <w:vAlign w:val="center"/>
            <w:hideMark/>
          </w:tcPr>
          <w:p w:rsidR="0010227D" w:rsidRPr="00206568" w:rsidRDefault="0010227D" w:rsidP="0010227D">
            <w:pPr>
              <w:rPr>
                <w:color w:val="000000"/>
                <w:sz w:val="20"/>
                <w:szCs w:val="20"/>
              </w:rPr>
            </w:pPr>
            <w:r w:rsidRPr="00206568">
              <w:rPr>
                <w:color w:val="000000"/>
                <w:sz w:val="20"/>
                <w:szCs w:val="20"/>
              </w:rPr>
              <w:t>Particular Pagado</w:t>
            </w:r>
          </w:p>
        </w:tc>
        <w:tc>
          <w:tcPr>
            <w:tcW w:w="1760" w:type="dxa"/>
            <w:tcBorders>
              <w:top w:val="nil"/>
              <w:left w:val="nil"/>
              <w:bottom w:val="single" w:sz="4" w:space="0" w:color="auto"/>
              <w:right w:val="single" w:sz="4" w:space="0" w:color="auto"/>
            </w:tcBorders>
            <w:shd w:val="clear" w:color="auto" w:fill="auto"/>
            <w:noWrap/>
            <w:vAlign w:val="center"/>
            <w:hideMark/>
          </w:tcPr>
          <w:p w:rsidR="0010227D" w:rsidRPr="00206568" w:rsidRDefault="0010227D" w:rsidP="0010227D">
            <w:pPr>
              <w:jc w:val="right"/>
              <w:rPr>
                <w:color w:val="000000"/>
                <w:sz w:val="20"/>
                <w:szCs w:val="20"/>
              </w:rPr>
            </w:pPr>
            <w:r w:rsidRPr="00206568">
              <w:rPr>
                <w:color w:val="000000"/>
                <w:sz w:val="20"/>
                <w:szCs w:val="20"/>
              </w:rPr>
              <w:t>24</w:t>
            </w:r>
          </w:p>
        </w:tc>
        <w:tc>
          <w:tcPr>
            <w:tcW w:w="1680" w:type="dxa"/>
            <w:tcBorders>
              <w:top w:val="nil"/>
              <w:left w:val="nil"/>
              <w:bottom w:val="single" w:sz="4" w:space="0" w:color="auto"/>
              <w:right w:val="single" w:sz="4" w:space="0" w:color="auto"/>
            </w:tcBorders>
            <w:shd w:val="clear" w:color="auto" w:fill="auto"/>
            <w:noWrap/>
            <w:vAlign w:val="center"/>
            <w:hideMark/>
          </w:tcPr>
          <w:p w:rsidR="0010227D" w:rsidRPr="00206568" w:rsidRDefault="0010227D" w:rsidP="0010227D">
            <w:pPr>
              <w:jc w:val="right"/>
              <w:rPr>
                <w:color w:val="000000"/>
                <w:sz w:val="20"/>
                <w:szCs w:val="20"/>
              </w:rPr>
            </w:pPr>
            <w:r w:rsidRPr="00206568">
              <w:rPr>
                <w:color w:val="000000"/>
                <w:sz w:val="20"/>
                <w:szCs w:val="20"/>
              </w:rPr>
              <w:t>1</w:t>
            </w:r>
            <w:r>
              <w:rPr>
                <w:color w:val="000000"/>
                <w:sz w:val="20"/>
                <w:szCs w:val="20"/>
              </w:rPr>
              <w:t>.</w:t>
            </w:r>
            <w:r w:rsidRPr="00206568">
              <w:rPr>
                <w:color w:val="000000"/>
                <w:sz w:val="20"/>
                <w:szCs w:val="20"/>
              </w:rPr>
              <w:t>346</w:t>
            </w:r>
          </w:p>
        </w:tc>
      </w:tr>
      <w:tr w:rsidR="0010227D" w:rsidRPr="00206568" w:rsidTr="00CE167E">
        <w:trPr>
          <w:trHeight w:val="227"/>
          <w:jc w:val="center"/>
        </w:trPr>
        <w:tc>
          <w:tcPr>
            <w:tcW w:w="2080" w:type="dxa"/>
            <w:tcBorders>
              <w:top w:val="nil"/>
              <w:left w:val="single" w:sz="4" w:space="0" w:color="auto"/>
              <w:bottom w:val="single" w:sz="4" w:space="0" w:color="auto"/>
              <w:right w:val="single" w:sz="4" w:space="0" w:color="auto"/>
            </w:tcBorders>
            <w:shd w:val="clear" w:color="auto" w:fill="auto"/>
            <w:noWrap/>
            <w:vAlign w:val="center"/>
            <w:hideMark/>
          </w:tcPr>
          <w:p w:rsidR="0010227D" w:rsidRPr="00206568" w:rsidRDefault="0010227D" w:rsidP="0010227D">
            <w:pPr>
              <w:rPr>
                <w:color w:val="000000"/>
                <w:sz w:val="20"/>
                <w:szCs w:val="20"/>
              </w:rPr>
            </w:pPr>
            <w:r w:rsidRPr="00206568">
              <w:rPr>
                <w:color w:val="000000"/>
                <w:sz w:val="20"/>
                <w:szCs w:val="20"/>
              </w:rPr>
              <w:t>Corporación Privada</w:t>
            </w:r>
          </w:p>
        </w:tc>
        <w:tc>
          <w:tcPr>
            <w:tcW w:w="1760" w:type="dxa"/>
            <w:tcBorders>
              <w:top w:val="nil"/>
              <w:left w:val="nil"/>
              <w:bottom w:val="single" w:sz="4" w:space="0" w:color="auto"/>
              <w:right w:val="single" w:sz="4" w:space="0" w:color="auto"/>
            </w:tcBorders>
            <w:shd w:val="clear" w:color="auto" w:fill="auto"/>
            <w:noWrap/>
            <w:vAlign w:val="center"/>
            <w:hideMark/>
          </w:tcPr>
          <w:p w:rsidR="0010227D" w:rsidRPr="00206568" w:rsidRDefault="0010227D" w:rsidP="0010227D">
            <w:pPr>
              <w:jc w:val="right"/>
              <w:rPr>
                <w:color w:val="000000"/>
                <w:sz w:val="20"/>
                <w:szCs w:val="20"/>
              </w:rPr>
            </w:pPr>
            <w:r w:rsidRPr="00206568">
              <w:rPr>
                <w:color w:val="000000"/>
                <w:sz w:val="20"/>
                <w:szCs w:val="20"/>
              </w:rPr>
              <w:t>3</w:t>
            </w:r>
          </w:p>
        </w:tc>
        <w:tc>
          <w:tcPr>
            <w:tcW w:w="1680" w:type="dxa"/>
            <w:tcBorders>
              <w:top w:val="nil"/>
              <w:left w:val="nil"/>
              <w:bottom w:val="single" w:sz="4" w:space="0" w:color="auto"/>
              <w:right w:val="single" w:sz="4" w:space="0" w:color="auto"/>
            </w:tcBorders>
            <w:shd w:val="clear" w:color="auto" w:fill="auto"/>
            <w:noWrap/>
            <w:vAlign w:val="center"/>
            <w:hideMark/>
          </w:tcPr>
          <w:p w:rsidR="0010227D" w:rsidRPr="00206568" w:rsidRDefault="0010227D" w:rsidP="0010227D">
            <w:pPr>
              <w:jc w:val="right"/>
              <w:rPr>
                <w:color w:val="000000"/>
                <w:sz w:val="20"/>
                <w:szCs w:val="20"/>
              </w:rPr>
            </w:pPr>
            <w:r w:rsidRPr="00206568">
              <w:rPr>
                <w:color w:val="000000"/>
                <w:sz w:val="20"/>
                <w:szCs w:val="20"/>
              </w:rPr>
              <w:t>2</w:t>
            </w:r>
            <w:r>
              <w:rPr>
                <w:color w:val="000000"/>
                <w:sz w:val="20"/>
                <w:szCs w:val="20"/>
              </w:rPr>
              <w:t>.</w:t>
            </w:r>
            <w:r w:rsidRPr="00206568">
              <w:rPr>
                <w:color w:val="000000"/>
                <w:sz w:val="20"/>
                <w:szCs w:val="20"/>
              </w:rPr>
              <w:t>152</w:t>
            </w:r>
          </w:p>
        </w:tc>
      </w:tr>
      <w:tr w:rsidR="0010227D" w:rsidRPr="00206568" w:rsidTr="00CE167E">
        <w:trPr>
          <w:trHeight w:val="227"/>
          <w:jc w:val="center"/>
        </w:trPr>
        <w:tc>
          <w:tcPr>
            <w:tcW w:w="2080" w:type="dxa"/>
            <w:tcBorders>
              <w:top w:val="nil"/>
              <w:left w:val="single" w:sz="4" w:space="0" w:color="auto"/>
              <w:bottom w:val="single" w:sz="4" w:space="0" w:color="auto"/>
              <w:right w:val="single" w:sz="4" w:space="0" w:color="auto"/>
            </w:tcBorders>
            <w:shd w:val="clear" w:color="auto" w:fill="auto"/>
            <w:noWrap/>
            <w:vAlign w:val="center"/>
            <w:hideMark/>
          </w:tcPr>
          <w:p w:rsidR="0010227D" w:rsidRPr="00206568" w:rsidRDefault="0010227D" w:rsidP="0010227D">
            <w:pPr>
              <w:rPr>
                <w:b/>
                <w:bCs/>
                <w:color w:val="000000"/>
                <w:sz w:val="20"/>
                <w:szCs w:val="20"/>
              </w:rPr>
            </w:pPr>
            <w:r w:rsidRPr="00206568">
              <w:rPr>
                <w:b/>
                <w:bCs/>
                <w:color w:val="000000"/>
                <w:sz w:val="20"/>
                <w:szCs w:val="20"/>
              </w:rPr>
              <w:t>Total</w:t>
            </w:r>
          </w:p>
        </w:tc>
        <w:tc>
          <w:tcPr>
            <w:tcW w:w="1760" w:type="dxa"/>
            <w:tcBorders>
              <w:top w:val="nil"/>
              <w:left w:val="nil"/>
              <w:bottom w:val="single" w:sz="4" w:space="0" w:color="auto"/>
              <w:right w:val="single" w:sz="4" w:space="0" w:color="auto"/>
            </w:tcBorders>
            <w:shd w:val="clear" w:color="auto" w:fill="auto"/>
            <w:noWrap/>
            <w:vAlign w:val="center"/>
            <w:hideMark/>
          </w:tcPr>
          <w:p w:rsidR="0010227D" w:rsidRPr="00206568" w:rsidRDefault="0010227D" w:rsidP="0010227D">
            <w:pPr>
              <w:jc w:val="right"/>
              <w:rPr>
                <w:b/>
                <w:bCs/>
                <w:color w:val="000000"/>
                <w:sz w:val="20"/>
                <w:szCs w:val="20"/>
              </w:rPr>
            </w:pPr>
            <w:r w:rsidRPr="00206568">
              <w:rPr>
                <w:b/>
                <w:bCs/>
                <w:color w:val="000000"/>
                <w:sz w:val="20"/>
                <w:szCs w:val="20"/>
              </w:rPr>
              <w:t>86</w:t>
            </w:r>
          </w:p>
        </w:tc>
        <w:tc>
          <w:tcPr>
            <w:tcW w:w="1680" w:type="dxa"/>
            <w:tcBorders>
              <w:top w:val="nil"/>
              <w:left w:val="nil"/>
              <w:bottom w:val="single" w:sz="4" w:space="0" w:color="auto"/>
              <w:right w:val="single" w:sz="4" w:space="0" w:color="auto"/>
            </w:tcBorders>
            <w:shd w:val="clear" w:color="auto" w:fill="auto"/>
            <w:noWrap/>
            <w:vAlign w:val="center"/>
            <w:hideMark/>
          </w:tcPr>
          <w:p w:rsidR="0010227D" w:rsidRPr="00206568" w:rsidRDefault="0010227D" w:rsidP="0010227D">
            <w:pPr>
              <w:jc w:val="right"/>
              <w:rPr>
                <w:b/>
                <w:bCs/>
                <w:color w:val="000000"/>
                <w:sz w:val="20"/>
                <w:szCs w:val="20"/>
              </w:rPr>
            </w:pPr>
            <w:r w:rsidRPr="00206568">
              <w:rPr>
                <w:b/>
                <w:bCs/>
                <w:color w:val="000000"/>
                <w:sz w:val="20"/>
                <w:szCs w:val="20"/>
              </w:rPr>
              <w:t>19.355</w:t>
            </w:r>
          </w:p>
        </w:tc>
      </w:tr>
    </w:tbl>
    <w:p w:rsidR="004438D1" w:rsidRDefault="0010227D" w:rsidP="004438D1">
      <w:pPr>
        <w:jc w:val="center"/>
        <w:rPr>
          <w:lang w:val="es-CL"/>
        </w:rPr>
      </w:pPr>
      <w:r w:rsidRPr="00206568">
        <w:rPr>
          <w:sz w:val="18"/>
          <w:szCs w:val="18"/>
        </w:rPr>
        <w:t xml:space="preserve">Fuente: </w:t>
      </w:r>
      <w:proofErr w:type="spellStart"/>
      <w:r w:rsidRPr="00206568">
        <w:rPr>
          <w:sz w:val="18"/>
          <w:szCs w:val="18"/>
        </w:rPr>
        <w:t>Mi</w:t>
      </w:r>
      <w:r>
        <w:rPr>
          <w:sz w:val="18"/>
          <w:szCs w:val="18"/>
        </w:rPr>
        <w:t>neduc</w:t>
      </w:r>
      <w:proofErr w:type="spellEnd"/>
      <w:r>
        <w:rPr>
          <w:sz w:val="18"/>
          <w:szCs w:val="18"/>
        </w:rPr>
        <w:t xml:space="preserve"> 2017</w:t>
      </w:r>
      <w:r w:rsidR="004438D1">
        <w:rPr>
          <w:sz w:val="18"/>
          <w:szCs w:val="18"/>
        </w:rPr>
        <w:t>.</w:t>
      </w:r>
    </w:p>
    <w:p w:rsidR="004438D1" w:rsidRDefault="004438D1" w:rsidP="0010227D">
      <w:pPr>
        <w:rPr>
          <w:lang w:val="es-CL"/>
        </w:rPr>
      </w:pPr>
    </w:p>
    <w:p w:rsidR="0010227D" w:rsidRDefault="001F32B1" w:rsidP="0010227D">
      <w:pPr>
        <w:rPr>
          <w:lang w:val="es-CL"/>
        </w:rPr>
      </w:pPr>
      <w:r>
        <w:rPr>
          <w:lang w:val="es-CL"/>
        </w:rPr>
        <w:t>En la figur</w:t>
      </w:r>
      <w:r w:rsidR="0010227D">
        <w:rPr>
          <w:lang w:val="es-CL"/>
        </w:rPr>
        <w:t xml:space="preserve">a que se presenta a continuación se puede observar </w:t>
      </w:r>
      <w:proofErr w:type="spellStart"/>
      <w:r w:rsidR="0010227D">
        <w:rPr>
          <w:lang w:val="es-CL"/>
        </w:rPr>
        <w:t>como</w:t>
      </w:r>
      <w:proofErr w:type="spellEnd"/>
      <w:r w:rsidR="0010227D">
        <w:rPr>
          <w:lang w:val="es-CL"/>
        </w:rPr>
        <w:t xml:space="preserve"> se distribuye la oferta educacional en la comuna de San Fernando</w:t>
      </w:r>
      <w:r>
        <w:rPr>
          <w:lang w:val="es-CL"/>
        </w:rPr>
        <w:t xml:space="preserve"> según el tipo de establecimiento</w:t>
      </w:r>
      <w:r w:rsidR="0010227D">
        <w:rPr>
          <w:lang w:val="es-CL"/>
        </w:rPr>
        <w:t>.</w:t>
      </w:r>
    </w:p>
    <w:p w:rsidR="007E7C33" w:rsidRDefault="007E7C33" w:rsidP="0010227D">
      <w:pPr>
        <w:rPr>
          <w:lang w:val="es-CL"/>
        </w:rPr>
      </w:pPr>
    </w:p>
    <w:p w:rsidR="0010227D" w:rsidRPr="0027739C" w:rsidRDefault="0010227D" w:rsidP="0010227D">
      <w:pPr>
        <w:pStyle w:val="Epgrafe0"/>
        <w:spacing w:before="0"/>
        <w:rPr>
          <w:rFonts w:ascii="Times New Roman" w:hAnsi="Times New Roman"/>
          <w:caps/>
          <w:sz w:val="20"/>
        </w:rPr>
      </w:pPr>
      <w:bookmarkStart w:id="49" w:name="_Toc532206577"/>
      <w:r w:rsidRPr="0027739C">
        <w:rPr>
          <w:rFonts w:ascii="Times New Roman" w:hAnsi="Times New Roman"/>
          <w:caps/>
          <w:sz w:val="20"/>
        </w:rPr>
        <w:t xml:space="preserve">FIGURA Nº </w:t>
      </w:r>
      <w:r w:rsidRPr="0027739C">
        <w:rPr>
          <w:rFonts w:ascii="Times New Roman" w:hAnsi="Times New Roman"/>
          <w:caps/>
          <w:sz w:val="20"/>
        </w:rPr>
        <w:fldChar w:fldCharType="begin"/>
      </w:r>
      <w:r w:rsidRPr="0027739C">
        <w:rPr>
          <w:rFonts w:ascii="Times New Roman" w:hAnsi="Times New Roman"/>
          <w:caps/>
          <w:sz w:val="20"/>
        </w:rPr>
        <w:instrText xml:space="preserve"> STYLEREF 1 \s </w:instrText>
      </w:r>
      <w:r w:rsidRPr="0027739C">
        <w:rPr>
          <w:rFonts w:ascii="Times New Roman" w:hAnsi="Times New Roman"/>
          <w:caps/>
          <w:sz w:val="20"/>
        </w:rPr>
        <w:fldChar w:fldCharType="separate"/>
      </w:r>
      <w:r w:rsidR="00CE167E">
        <w:rPr>
          <w:rFonts w:ascii="Times New Roman" w:hAnsi="Times New Roman"/>
          <w:caps/>
          <w:noProof/>
          <w:sz w:val="20"/>
        </w:rPr>
        <w:t>2</w:t>
      </w:r>
      <w:r w:rsidRPr="0027739C">
        <w:rPr>
          <w:rFonts w:ascii="Times New Roman" w:hAnsi="Times New Roman"/>
          <w:caps/>
          <w:sz w:val="20"/>
        </w:rPr>
        <w:fldChar w:fldCharType="end"/>
      </w:r>
      <w:r w:rsidRPr="0027739C">
        <w:rPr>
          <w:rFonts w:ascii="Times New Roman" w:hAnsi="Times New Roman"/>
          <w:caps/>
          <w:sz w:val="20"/>
        </w:rPr>
        <w:noBreakHyphen/>
      </w:r>
      <w:r w:rsidRPr="0027739C">
        <w:rPr>
          <w:rFonts w:ascii="Times New Roman" w:hAnsi="Times New Roman"/>
          <w:caps/>
          <w:sz w:val="20"/>
        </w:rPr>
        <w:fldChar w:fldCharType="begin"/>
      </w:r>
      <w:r w:rsidRPr="0027739C">
        <w:rPr>
          <w:rFonts w:ascii="Times New Roman" w:hAnsi="Times New Roman"/>
          <w:caps/>
          <w:sz w:val="20"/>
        </w:rPr>
        <w:instrText xml:space="preserve"> SEQ FIGURA_Nº \* ARABIC \s 1 </w:instrText>
      </w:r>
      <w:r w:rsidRPr="0027739C">
        <w:rPr>
          <w:rFonts w:ascii="Times New Roman" w:hAnsi="Times New Roman"/>
          <w:caps/>
          <w:sz w:val="20"/>
        </w:rPr>
        <w:fldChar w:fldCharType="separate"/>
      </w:r>
      <w:r w:rsidR="00CE167E">
        <w:rPr>
          <w:rFonts w:ascii="Times New Roman" w:hAnsi="Times New Roman"/>
          <w:caps/>
          <w:noProof/>
          <w:sz w:val="20"/>
        </w:rPr>
        <w:t>4</w:t>
      </w:r>
      <w:r w:rsidRPr="0027739C">
        <w:rPr>
          <w:rFonts w:ascii="Times New Roman" w:hAnsi="Times New Roman"/>
          <w:caps/>
          <w:sz w:val="20"/>
        </w:rPr>
        <w:fldChar w:fldCharType="end"/>
      </w:r>
      <w:r w:rsidRPr="0027739C">
        <w:rPr>
          <w:rFonts w:ascii="Times New Roman" w:hAnsi="Times New Roman"/>
          <w:caps/>
          <w:sz w:val="20"/>
        </w:rPr>
        <w:t>: LOCALIZACIÓN</w:t>
      </w:r>
      <w:r w:rsidR="00294D0A">
        <w:rPr>
          <w:rFonts w:ascii="Times New Roman" w:hAnsi="Times New Roman"/>
          <w:caps/>
          <w:sz w:val="20"/>
        </w:rPr>
        <w:t xml:space="preserve"> </w:t>
      </w:r>
      <w:r w:rsidRPr="0027739C">
        <w:rPr>
          <w:rFonts w:ascii="Times New Roman" w:hAnsi="Times New Roman"/>
          <w:caps/>
          <w:sz w:val="20"/>
        </w:rPr>
        <w:t xml:space="preserve">DE </w:t>
      </w:r>
      <w:r>
        <w:rPr>
          <w:rFonts w:ascii="Times New Roman" w:hAnsi="Times New Roman"/>
          <w:caps/>
          <w:sz w:val="20"/>
        </w:rPr>
        <w:t>ESTABLECIMIENTOS EDUCACIONALES</w:t>
      </w:r>
      <w:r w:rsidR="00294D0A">
        <w:rPr>
          <w:rFonts w:ascii="Times New Roman" w:hAnsi="Times New Roman"/>
          <w:caps/>
          <w:sz w:val="20"/>
        </w:rPr>
        <w:t xml:space="preserve"> </w:t>
      </w:r>
      <w:r>
        <w:rPr>
          <w:rFonts w:ascii="Times New Roman" w:hAnsi="Times New Roman"/>
          <w:caps/>
          <w:sz w:val="20"/>
        </w:rPr>
        <w:t>DE SAN FERNANDO</w:t>
      </w:r>
      <w:bookmarkEnd w:id="49"/>
    </w:p>
    <w:p w:rsidR="0010227D" w:rsidRDefault="004D3D37" w:rsidP="0010227D">
      <w:pPr>
        <w:jc w:val="center"/>
      </w:pPr>
      <w:r>
        <w:rPr>
          <w:noProof/>
          <w:lang w:val="es-CL" w:eastAsia="es-CL"/>
        </w:rPr>
        <w:drawing>
          <wp:inline distT="0" distB="0" distL="0" distR="0" wp14:anchorId="3206E0F3" wp14:editId="4CF08AB7">
            <wp:extent cx="4991100" cy="2809104"/>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2466"/>
                    <a:stretch/>
                  </pic:blipFill>
                  <pic:spPr bwMode="auto">
                    <a:xfrm>
                      <a:off x="0" y="0"/>
                      <a:ext cx="4991100" cy="2809104"/>
                    </a:xfrm>
                    <a:prstGeom prst="rect">
                      <a:avLst/>
                    </a:prstGeom>
                    <a:noFill/>
                    <a:ln>
                      <a:noFill/>
                    </a:ln>
                    <a:extLst>
                      <a:ext uri="{53640926-AAD7-44D8-BBD7-CCE9431645EC}">
                        <a14:shadowObscured xmlns:a14="http://schemas.microsoft.com/office/drawing/2010/main"/>
                      </a:ext>
                    </a:extLst>
                  </pic:spPr>
                </pic:pic>
              </a:graphicData>
            </a:graphic>
          </wp:inline>
        </w:drawing>
      </w:r>
    </w:p>
    <w:p w:rsidR="001F32B1" w:rsidRDefault="001F32B1" w:rsidP="0010227D">
      <w:pPr>
        <w:jc w:val="center"/>
        <w:rPr>
          <w:sz w:val="18"/>
          <w:szCs w:val="18"/>
        </w:rPr>
      </w:pPr>
      <w:r w:rsidRPr="001F32B1">
        <w:rPr>
          <w:sz w:val="18"/>
          <w:szCs w:val="18"/>
        </w:rPr>
        <w:t>Fuente</w:t>
      </w:r>
      <w:r>
        <w:rPr>
          <w:sz w:val="18"/>
          <w:szCs w:val="18"/>
        </w:rPr>
        <w:t>: M</w:t>
      </w:r>
      <w:r w:rsidR="004D3D37">
        <w:rPr>
          <w:sz w:val="18"/>
          <w:szCs w:val="18"/>
        </w:rPr>
        <w:t>inisterio de Educación</w:t>
      </w:r>
      <w:r>
        <w:rPr>
          <w:sz w:val="18"/>
          <w:szCs w:val="18"/>
        </w:rPr>
        <w:t xml:space="preserve"> 2017</w:t>
      </w:r>
    </w:p>
    <w:p w:rsidR="00CE167E" w:rsidRPr="001F32B1" w:rsidRDefault="00CE167E" w:rsidP="0010227D">
      <w:pPr>
        <w:jc w:val="center"/>
        <w:rPr>
          <w:sz w:val="18"/>
          <w:szCs w:val="18"/>
        </w:rPr>
      </w:pPr>
    </w:p>
    <w:p w:rsidR="0010227D" w:rsidRDefault="0010227D" w:rsidP="0010227D">
      <w:pPr>
        <w:pStyle w:val="Ttulo3"/>
      </w:pPr>
      <w:bookmarkStart w:id="50" w:name="_Toc509923411"/>
      <w:bookmarkStart w:id="51" w:name="_Toc532206549"/>
      <w:r>
        <w:t>Otros Servicios</w:t>
      </w:r>
      <w:bookmarkEnd w:id="50"/>
      <w:bookmarkEnd w:id="51"/>
    </w:p>
    <w:p w:rsidR="0010227D" w:rsidRPr="00AE50E5" w:rsidRDefault="0010227D" w:rsidP="0010227D">
      <w:pPr>
        <w:rPr>
          <w:spacing w:val="-3"/>
        </w:rPr>
      </w:pPr>
      <w:r>
        <w:rPr>
          <w:spacing w:val="-3"/>
        </w:rPr>
        <w:t>En esta categoría s</w:t>
      </w:r>
      <w:r w:rsidRPr="00AE50E5">
        <w:rPr>
          <w:spacing w:val="-3"/>
        </w:rPr>
        <w:t>e incluye</w:t>
      </w:r>
      <w:r>
        <w:rPr>
          <w:spacing w:val="-3"/>
        </w:rPr>
        <w:t xml:space="preserve"> </w:t>
      </w:r>
      <w:r w:rsidRPr="00AE50E5">
        <w:rPr>
          <w:spacing w:val="-3"/>
        </w:rPr>
        <w:t>a los servicios financieros, judiciales y de seguridad social (que involucra oficinas del I</w:t>
      </w:r>
      <w:r>
        <w:rPr>
          <w:spacing w:val="-3"/>
        </w:rPr>
        <w:t>nstituto de Previsión Social (IPS)</w:t>
      </w:r>
      <w:r w:rsidRPr="00AE50E5">
        <w:rPr>
          <w:spacing w:val="-3"/>
        </w:rPr>
        <w:t xml:space="preserve"> y F</w:t>
      </w:r>
      <w:r>
        <w:rPr>
          <w:spacing w:val="-3"/>
        </w:rPr>
        <w:t>ondo Nacional de Salud (F</w:t>
      </w:r>
      <w:r w:rsidRPr="00AE50E5">
        <w:rPr>
          <w:spacing w:val="-3"/>
        </w:rPr>
        <w:t>ONASA).</w:t>
      </w:r>
    </w:p>
    <w:p w:rsidR="0010227D" w:rsidRPr="00AE50E5" w:rsidRDefault="0010227D" w:rsidP="0010227D">
      <w:pPr>
        <w:rPr>
          <w:spacing w:val="-3"/>
        </w:rPr>
      </w:pPr>
    </w:p>
    <w:p w:rsidR="0010227D" w:rsidRDefault="0010227D" w:rsidP="0010227D">
      <w:r>
        <w:t>En la comuna de San Fernando, de acuerdo a la información del Poder Judicial existen 5 tribunales de primera instancia. Existen 14 sucursales bancarias dentro de la comuna y  2 oficinas de seguridad social, una correspondiente al IPS y otra perteneciente a FONASA.</w:t>
      </w:r>
    </w:p>
    <w:p w:rsidR="00CE167E" w:rsidRPr="005B7C86" w:rsidRDefault="00CE167E" w:rsidP="0010227D"/>
    <w:p w:rsidR="0010227D" w:rsidRDefault="0010227D" w:rsidP="0010227D">
      <w:pPr>
        <w:pStyle w:val="Ttulo2"/>
        <w:spacing w:before="360" w:after="240"/>
        <w:ind w:left="578" w:hanging="578"/>
      </w:pPr>
      <w:bookmarkStart w:id="52" w:name="_Toc509923412"/>
      <w:bookmarkStart w:id="53" w:name="_Toc532206550"/>
      <w:r>
        <w:t>Antecedentes  Sistema de Actividades Económicas</w:t>
      </w:r>
      <w:bookmarkEnd w:id="52"/>
      <w:bookmarkEnd w:id="53"/>
    </w:p>
    <w:p w:rsidR="0010227D" w:rsidRDefault="0010227D" w:rsidP="0010227D">
      <w:r>
        <w:t>De acuerdo a lo señalado por el Plan de Desarrollo Comunal de San Fernando, vigente a la fecha, “</w:t>
      </w:r>
      <w:r w:rsidRPr="00146D90">
        <w:rPr>
          <w:i/>
        </w:rPr>
        <w:t xml:space="preserve">La comuna de San Fernando se ubica en la Cuenca de Fernando y el valle del río </w:t>
      </w:r>
      <w:r w:rsidRPr="00146D90">
        <w:rPr>
          <w:i/>
        </w:rPr>
        <w:lastRenderedPageBreak/>
        <w:t xml:space="preserve">Tinguiririca, en un sector que se caracteriza por un relieve que combina Cordillera, Precordillera y piedemonte, terrazas fluviales y sectores planos, penetración profunda de la cordillera de la costa (Angostura de </w:t>
      </w:r>
      <w:proofErr w:type="spellStart"/>
      <w:r w:rsidRPr="00146D90">
        <w:rPr>
          <w:i/>
        </w:rPr>
        <w:t>Pelequén</w:t>
      </w:r>
      <w:proofErr w:type="spellEnd"/>
      <w:r w:rsidRPr="00146D90">
        <w:rPr>
          <w:i/>
        </w:rPr>
        <w:t>) y la apertura de la depresión intermedia.</w:t>
      </w:r>
      <w:r>
        <w:rPr>
          <w:i/>
        </w:rPr>
        <w:t xml:space="preserve">” </w:t>
      </w:r>
      <w:r>
        <w:t>De acuerdo a lo anterior, los suelos tienen una aptitud preferentemente de uso forestal, ganadero, con sectores de cultivos de secano.</w:t>
      </w:r>
    </w:p>
    <w:p w:rsidR="0010227D" w:rsidRDefault="0010227D" w:rsidP="0010227D"/>
    <w:p w:rsidR="0010227D" w:rsidRPr="00146D90" w:rsidRDefault="0010227D" w:rsidP="0010227D">
      <w:r>
        <w:t>La actividad económica de San Fernando está basada principalmente en la agricultura (viñedos, cultivo de remolacha, frutales, tabaco, trigo y cultivo tradicional), en la agroindustria (donde se encuentran empresas exportadoras de frutas, conserveras, de lácteos, etc.), en el comercio y el turismo.</w:t>
      </w:r>
    </w:p>
    <w:p w:rsidR="0010227D" w:rsidRDefault="0010227D" w:rsidP="0010227D"/>
    <w:p w:rsidR="0010227D" w:rsidRDefault="0010227D" w:rsidP="0010227D">
      <w:r>
        <w:t>En el cuadro que se muestra a continuación se puede ver como se distribuyen los suelos en la comuna de San Fernando de acuerdo a sus aptitudes. Se observa que el principal uso corresponde a Praderas Naturales y en segundo lugar a Bosque Nativo.</w:t>
      </w:r>
    </w:p>
    <w:p w:rsidR="00CE167E" w:rsidRDefault="00CE167E" w:rsidP="0010227D"/>
    <w:p w:rsidR="0010227D" w:rsidRPr="005D76FB" w:rsidRDefault="0010227D" w:rsidP="0010227D">
      <w:pPr>
        <w:pStyle w:val="Epgrafe0"/>
        <w:spacing w:before="0"/>
        <w:rPr>
          <w:rFonts w:ascii="Times New Roman" w:hAnsi="Times New Roman"/>
          <w:caps/>
          <w:sz w:val="20"/>
        </w:rPr>
      </w:pPr>
      <w:bookmarkStart w:id="54" w:name="_Toc512427033"/>
      <w:bookmarkStart w:id="55" w:name="_Toc532206569"/>
      <w:r w:rsidRPr="005D76FB">
        <w:rPr>
          <w:rFonts w:ascii="Times New Roman" w:hAnsi="Times New Roman"/>
          <w:caps/>
          <w:sz w:val="20"/>
        </w:rPr>
        <w:t xml:space="preserve">CUADRO Nº </w:t>
      </w:r>
      <w:r w:rsidRPr="005D76FB">
        <w:rPr>
          <w:rFonts w:ascii="Times New Roman" w:hAnsi="Times New Roman"/>
          <w:caps/>
          <w:sz w:val="20"/>
        </w:rPr>
        <w:fldChar w:fldCharType="begin"/>
      </w:r>
      <w:r w:rsidRPr="005D76FB">
        <w:rPr>
          <w:rFonts w:ascii="Times New Roman" w:hAnsi="Times New Roman"/>
          <w:caps/>
          <w:sz w:val="20"/>
        </w:rPr>
        <w:instrText xml:space="preserve"> STYLEREF 1 \s </w:instrText>
      </w:r>
      <w:r w:rsidRPr="005D76FB">
        <w:rPr>
          <w:rFonts w:ascii="Times New Roman" w:hAnsi="Times New Roman"/>
          <w:caps/>
          <w:sz w:val="20"/>
        </w:rPr>
        <w:fldChar w:fldCharType="separate"/>
      </w:r>
      <w:r w:rsidR="00CE167E">
        <w:rPr>
          <w:rFonts w:ascii="Times New Roman" w:hAnsi="Times New Roman"/>
          <w:caps/>
          <w:noProof/>
          <w:sz w:val="20"/>
        </w:rPr>
        <w:t>2</w:t>
      </w:r>
      <w:r w:rsidRPr="005D76FB">
        <w:rPr>
          <w:rFonts w:ascii="Times New Roman" w:hAnsi="Times New Roman"/>
          <w:caps/>
          <w:sz w:val="20"/>
        </w:rPr>
        <w:fldChar w:fldCharType="end"/>
      </w:r>
      <w:r w:rsidRPr="005D76FB">
        <w:rPr>
          <w:rFonts w:ascii="Times New Roman" w:hAnsi="Times New Roman"/>
          <w:caps/>
          <w:sz w:val="20"/>
        </w:rPr>
        <w:noBreakHyphen/>
      </w:r>
      <w:r w:rsidRPr="005D76FB">
        <w:rPr>
          <w:rFonts w:ascii="Times New Roman" w:hAnsi="Times New Roman"/>
          <w:caps/>
          <w:sz w:val="20"/>
        </w:rPr>
        <w:fldChar w:fldCharType="begin"/>
      </w:r>
      <w:r w:rsidRPr="005D76FB">
        <w:rPr>
          <w:rFonts w:ascii="Times New Roman" w:hAnsi="Times New Roman"/>
          <w:caps/>
          <w:sz w:val="20"/>
        </w:rPr>
        <w:instrText xml:space="preserve"> SEQ CUADRO_Nº \* ARABIC \s 1 </w:instrText>
      </w:r>
      <w:r w:rsidRPr="005D76FB">
        <w:rPr>
          <w:rFonts w:ascii="Times New Roman" w:hAnsi="Times New Roman"/>
          <w:caps/>
          <w:sz w:val="20"/>
        </w:rPr>
        <w:fldChar w:fldCharType="separate"/>
      </w:r>
      <w:r w:rsidR="00CE167E">
        <w:rPr>
          <w:rFonts w:ascii="Times New Roman" w:hAnsi="Times New Roman"/>
          <w:caps/>
          <w:noProof/>
          <w:sz w:val="20"/>
        </w:rPr>
        <w:t>11</w:t>
      </w:r>
      <w:r w:rsidRPr="005D76FB">
        <w:rPr>
          <w:rFonts w:ascii="Times New Roman" w:hAnsi="Times New Roman"/>
          <w:caps/>
          <w:sz w:val="20"/>
        </w:rPr>
        <w:fldChar w:fldCharType="end"/>
      </w:r>
      <w:r>
        <w:rPr>
          <w:rFonts w:ascii="Times New Roman" w:hAnsi="Times New Roman"/>
          <w:caps/>
          <w:sz w:val="20"/>
        </w:rPr>
        <w:t>: superficie según uso de suelo</w:t>
      </w:r>
      <w:bookmarkEnd w:id="54"/>
      <w:bookmarkEnd w:id="55"/>
    </w:p>
    <w:tbl>
      <w:tblPr>
        <w:tblW w:w="5684" w:type="dxa"/>
        <w:jc w:val="center"/>
        <w:tblCellMar>
          <w:left w:w="70" w:type="dxa"/>
          <w:right w:w="70" w:type="dxa"/>
        </w:tblCellMar>
        <w:tblLook w:val="04A0" w:firstRow="1" w:lastRow="0" w:firstColumn="1" w:lastColumn="0" w:noHBand="0" w:noVBand="1"/>
      </w:tblPr>
      <w:tblGrid>
        <w:gridCol w:w="3284"/>
        <w:gridCol w:w="1200"/>
        <w:gridCol w:w="1200"/>
      </w:tblGrid>
      <w:tr w:rsidR="0010227D" w:rsidRPr="005D76FB" w:rsidTr="0010227D">
        <w:trPr>
          <w:trHeight w:val="227"/>
          <w:jc w:val="center"/>
        </w:trPr>
        <w:tc>
          <w:tcPr>
            <w:tcW w:w="32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227D" w:rsidRPr="005D76FB" w:rsidRDefault="0010227D" w:rsidP="0010227D">
            <w:pPr>
              <w:jc w:val="center"/>
              <w:rPr>
                <w:b/>
                <w:bCs/>
                <w:sz w:val="20"/>
                <w:szCs w:val="20"/>
              </w:rPr>
            </w:pPr>
            <w:r w:rsidRPr="005D76FB">
              <w:rPr>
                <w:b/>
                <w:bCs/>
                <w:sz w:val="20"/>
                <w:szCs w:val="20"/>
              </w:rPr>
              <w:t>Superficie</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rsidR="0010227D" w:rsidRPr="005D76FB" w:rsidRDefault="0010227D" w:rsidP="0010227D">
            <w:pPr>
              <w:jc w:val="center"/>
              <w:rPr>
                <w:b/>
                <w:bCs/>
                <w:sz w:val="20"/>
                <w:szCs w:val="20"/>
              </w:rPr>
            </w:pPr>
            <w:r w:rsidRPr="005D76FB">
              <w:rPr>
                <w:b/>
                <w:bCs/>
                <w:sz w:val="20"/>
                <w:szCs w:val="20"/>
              </w:rPr>
              <w:t>San Fernando</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rsidR="0010227D" w:rsidRPr="005D76FB" w:rsidRDefault="0010227D" w:rsidP="0010227D">
            <w:pPr>
              <w:jc w:val="center"/>
              <w:rPr>
                <w:b/>
                <w:bCs/>
                <w:sz w:val="20"/>
                <w:szCs w:val="20"/>
              </w:rPr>
            </w:pPr>
            <w:r w:rsidRPr="005D76FB">
              <w:rPr>
                <w:b/>
                <w:bCs/>
                <w:sz w:val="20"/>
                <w:szCs w:val="20"/>
              </w:rPr>
              <w:t>Proporción</w:t>
            </w:r>
          </w:p>
        </w:tc>
      </w:tr>
      <w:tr w:rsidR="0010227D" w:rsidRPr="005D76FB" w:rsidTr="0010227D">
        <w:trPr>
          <w:trHeight w:val="227"/>
          <w:jc w:val="center"/>
        </w:trPr>
        <w:tc>
          <w:tcPr>
            <w:tcW w:w="3284" w:type="dxa"/>
            <w:tcBorders>
              <w:top w:val="nil"/>
              <w:left w:val="single" w:sz="4" w:space="0" w:color="auto"/>
              <w:bottom w:val="single" w:sz="4" w:space="0" w:color="auto"/>
              <w:right w:val="single" w:sz="4" w:space="0" w:color="auto"/>
            </w:tcBorders>
            <w:shd w:val="clear" w:color="auto" w:fill="auto"/>
            <w:noWrap/>
            <w:vAlign w:val="center"/>
            <w:hideMark/>
          </w:tcPr>
          <w:p w:rsidR="0010227D" w:rsidRPr="005D76FB" w:rsidRDefault="0010227D" w:rsidP="0010227D">
            <w:pPr>
              <w:jc w:val="left"/>
              <w:rPr>
                <w:sz w:val="20"/>
                <w:szCs w:val="20"/>
              </w:rPr>
            </w:pPr>
            <w:r w:rsidRPr="005D76FB">
              <w:rPr>
                <w:sz w:val="20"/>
                <w:szCs w:val="20"/>
              </w:rPr>
              <w:t>Cultivos Anuales y Permanentes</w:t>
            </w:r>
          </w:p>
        </w:tc>
        <w:tc>
          <w:tcPr>
            <w:tcW w:w="1200" w:type="dxa"/>
            <w:tcBorders>
              <w:top w:val="nil"/>
              <w:left w:val="nil"/>
              <w:bottom w:val="single" w:sz="4" w:space="0" w:color="auto"/>
              <w:right w:val="single" w:sz="4" w:space="0" w:color="auto"/>
            </w:tcBorders>
            <w:shd w:val="clear" w:color="auto" w:fill="auto"/>
            <w:vAlign w:val="bottom"/>
            <w:hideMark/>
          </w:tcPr>
          <w:p w:rsidR="0010227D" w:rsidRPr="005D76FB" w:rsidRDefault="0010227D" w:rsidP="0010227D">
            <w:pPr>
              <w:jc w:val="right"/>
              <w:rPr>
                <w:sz w:val="20"/>
                <w:szCs w:val="20"/>
              </w:rPr>
            </w:pPr>
            <w:r w:rsidRPr="005D76FB">
              <w:rPr>
                <w:sz w:val="20"/>
                <w:szCs w:val="20"/>
              </w:rPr>
              <w:t>9.614</w:t>
            </w:r>
          </w:p>
        </w:tc>
        <w:tc>
          <w:tcPr>
            <w:tcW w:w="1200" w:type="dxa"/>
            <w:tcBorders>
              <w:top w:val="nil"/>
              <w:left w:val="nil"/>
              <w:bottom w:val="single" w:sz="4" w:space="0" w:color="auto"/>
              <w:right w:val="single" w:sz="4" w:space="0" w:color="auto"/>
            </w:tcBorders>
            <w:shd w:val="clear" w:color="auto" w:fill="auto"/>
            <w:vAlign w:val="center"/>
            <w:hideMark/>
          </w:tcPr>
          <w:p w:rsidR="0010227D" w:rsidRPr="005D76FB" w:rsidRDefault="0010227D" w:rsidP="0010227D">
            <w:pPr>
              <w:jc w:val="center"/>
              <w:rPr>
                <w:sz w:val="20"/>
                <w:szCs w:val="20"/>
              </w:rPr>
            </w:pPr>
            <w:r w:rsidRPr="005D76FB">
              <w:rPr>
                <w:sz w:val="20"/>
                <w:szCs w:val="20"/>
              </w:rPr>
              <w:t>6%</w:t>
            </w:r>
          </w:p>
        </w:tc>
      </w:tr>
      <w:tr w:rsidR="0010227D" w:rsidRPr="005D76FB" w:rsidTr="0010227D">
        <w:trPr>
          <w:trHeight w:val="227"/>
          <w:jc w:val="center"/>
        </w:trPr>
        <w:tc>
          <w:tcPr>
            <w:tcW w:w="3284" w:type="dxa"/>
            <w:tcBorders>
              <w:top w:val="nil"/>
              <w:left w:val="single" w:sz="4" w:space="0" w:color="auto"/>
              <w:bottom w:val="single" w:sz="4" w:space="0" w:color="auto"/>
              <w:right w:val="single" w:sz="4" w:space="0" w:color="auto"/>
            </w:tcBorders>
            <w:shd w:val="clear" w:color="auto" w:fill="auto"/>
            <w:noWrap/>
            <w:vAlign w:val="center"/>
            <w:hideMark/>
          </w:tcPr>
          <w:p w:rsidR="0010227D" w:rsidRPr="005D76FB" w:rsidRDefault="0010227D" w:rsidP="0010227D">
            <w:pPr>
              <w:jc w:val="left"/>
              <w:rPr>
                <w:sz w:val="20"/>
                <w:szCs w:val="20"/>
              </w:rPr>
            </w:pPr>
            <w:r w:rsidRPr="005D76FB">
              <w:rPr>
                <w:sz w:val="20"/>
                <w:szCs w:val="20"/>
              </w:rPr>
              <w:t>Forrajeras Permanentes y de Rotación</w:t>
            </w:r>
          </w:p>
        </w:tc>
        <w:tc>
          <w:tcPr>
            <w:tcW w:w="1200" w:type="dxa"/>
            <w:tcBorders>
              <w:top w:val="nil"/>
              <w:left w:val="nil"/>
              <w:bottom w:val="single" w:sz="4" w:space="0" w:color="auto"/>
              <w:right w:val="single" w:sz="4" w:space="0" w:color="auto"/>
            </w:tcBorders>
            <w:shd w:val="clear" w:color="auto" w:fill="auto"/>
            <w:vAlign w:val="bottom"/>
            <w:hideMark/>
          </w:tcPr>
          <w:p w:rsidR="0010227D" w:rsidRPr="005D76FB" w:rsidRDefault="0010227D" w:rsidP="0010227D">
            <w:pPr>
              <w:jc w:val="right"/>
              <w:rPr>
                <w:sz w:val="20"/>
                <w:szCs w:val="20"/>
              </w:rPr>
            </w:pPr>
            <w:r w:rsidRPr="005D76FB">
              <w:rPr>
                <w:sz w:val="20"/>
                <w:szCs w:val="20"/>
              </w:rPr>
              <w:t>929</w:t>
            </w:r>
          </w:p>
        </w:tc>
        <w:tc>
          <w:tcPr>
            <w:tcW w:w="1200" w:type="dxa"/>
            <w:tcBorders>
              <w:top w:val="nil"/>
              <w:left w:val="nil"/>
              <w:bottom w:val="single" w:sz="4" w:space="0" w:color="auto"/>
              <w:right w:val="single" w:sz="4" w:space="0" w:color="auto"/>
            </w:tcBorders>
            <w:shd w:val="clear" w:color="auto" w:fill="auto"/>
            <w:vAlign w:val="center"/>
            <w:hideMark/>
          </w:tcPr>
          <w:p w:rsidR="0010227D" w:rsidRPr="005D76FB" w:rsidRDefault="0010227D" w:rsidP="0010227D">
            <w:pPr>
              <w:jc w:val="center"/>
              <w:rPr>
                <w:sz w:val="20"/>
                <w:szCs w:val="20"/>
              </w:rPr>
            </w:pPr>
            <w:r w:rsidRPr="005D76FB">
              <w:rPr>
                <w:sz w:val="20"/>
                <w:szCs w:val="20"/>
              </w:rPr>
              <w:t>1%</w:t>
            </w:r>
          </w:p>
        </w:tc>
      </w:tr>
      <w:tr w:rsidR="0010227D" w:rsidRPr="005D76FB" w:rsidTr="0010227D">
        <w:trPr>
          <w:trHeight w:val="227"/>
          <w:jc w:val="center"/>
        </w:trPr>
        <w:tc>
          <w:tcPr>
            <w:tcW w:w="3284" w:type="dxa"/>
            <w:tcBorders>
              <w:top w:val="nil"/>
              <w:left w:val="single" w:sz="4" w:space="0" w:color="auto"/>
              <w:bottom w:val="single" w:sz="4" w:space="0" w:color="auto"/>
              <w:right w:val="single" w:sz="4" w:space="0" w:color="auto"/>
            </w:tcBorders>
            <w:shd w:val="clear" w:color="auto" w:fill="auto"/>
            <w:noWrap/>
            <w:vAlign w:val="center"/>
            <w:hideMark/>
          </w:tcPr>
          <w:p w:rsidR="0010227D" w:rsidRPr="005D76FB" w:rsidRDefault="0010227D" w:rsidP="0010227D">
            <w:pPr>
              <w:jc w:val="left"/>
              <w:rPr>
                <w:sz w:val="20"/>
                <w:szCs w:val="20"/>
              </w:rPr>
            </w:pPr>
            <w:r w:rsidRPr="005D76FB">
              <w:rPr>
                <w:sz w:val="20"/>
                <w:szCs w:val="20"/>
              </w:rPr>
              <w:t>En Barbecho y descanso</w:t>
            </w:r>
          </w:p>
        </w:tc>
        <w:tc>
          <w:tcPr>
            <w:tcW w:w="1200" w:type="dxa"/>
            <w:tcBorders>
              <w:top w:val="nil"/>
              <w:left w:val="nil"/>
              <w:bottom w:val="single" w:sz="4" w:space="0" w:color="auto"/>
              <w:right w:val="single" w:sz="4" w:space="0" w:color="auto"/>
            </w:tcBorders>
            <w:shd w:val="clear" w:color="auto" w:fill="auto"/>
            <w:vAlign w:val="bottom"/>
            <w:hideMark/>
          </w:tcPr>
          <w:p w:rsidR="0010227D" w:rsidRPr="005D76FB" w:rsidRDefault="0010227D" w:rsidP="0010227D">
            <w:pPr>
              <w:jc w:val="right"/>
              <w:rPr>
                <w:sz w:val="20"/>
                <w:szCs w:val="20"/>
              </w:rPr>
            </w:pPr>
            <w:r w:rsidRPr="005D76FB">
              <w:rPr>
                <w:sz w:val="20"/>
                <w:szCs w:val="20"/>
              </w:rPr>
              <w:t>1.064</w:t>
            </w:r>
          </w:p>
        </w:tc>
        <w:tc>
          <w:tcPr>
            <w:tcW w:w="1200" w:type="dxa"/>
            <w:tcBorders>
              <w:top w:val="nil"/>
              <w:left w:val="nil"/>
              <w:bottom w:val="single" w:sz="4" w:space="0" w:color="auto"/>
              <w:right w:val="single" w:sz="4" w:space="0" w:color="auto"/>
            </w:tcBorders>
            <w:shd w:val="clear" w:color="auto" w:fill="auto"/>
            <w:vAlign w:val="center"/>
            <w:hideMark/>
          </w:tcPr>
          <w:p w:rsidR="0010227D" w:rsidRPr="005D76FB" w:rsidRDefault="0010227D" w:rsidP="0010227D">
            <w:pPr>
              <w:jc w:val="center"/>
              <w:rPr>
                <w:sz w:val="20"/>
                <w:szCs w:val="20"/>
              </w:rPr>
            </w:pPr>
            <w:r w:rsidRPr="005D76FB">
              <w:rPr>
                <w:sz w:val="20"/>
                <w:szCs w:val="20"/>
              </w:rPr>
              <w:t>1%</w:t>
            </w:r>
          </w:p>
        </w:tc>
      </w:tr>
      <w:tr w:rsidR="0010227D" w:rsidRPr="005D76FB" w:rsidTr="0010227D">
        <w:trPr>
          <w:trHeight w:val="227"/>
          <w:jc w:val="center"/>
        </w:trPr>
        <w:tc>
          <w:tcPr>
            <w:tcW w:w="3284" w:type="dxa"/>
            <w:tcBorders>
              <w:top w:val="nil"/>
              <w:left w:val="single" w:sz="4" w:space="0" w:color="auto"/>
              <w:bottom w:val="single" w:sz="4" w:space="0" w:color="auto"/>
              <w:right w:val="single" w:sz="4" w:space="0" w:color="auto"/>
            </w:tcBorders>
            <w:shd w:val="clear" w:color="auto" w:fill="auto"/>
            <w:noWrap/>
            <w:vAlign w:val="center"/>
            <w:hideMark/>
          </w:tcPr>
          <w:p w:rsidR="0010227D" w:rsidRPr="005D76FB" w:rsidRDefault="0010227D" w:rsidP="0010227D">
            <w:pPr>
              <w:jc w:val="left"/>
              <w:rPr>
                <w:sz w:val="20"/>
                <w:szCs w:val="20"/>
              </w:rPr>
            </w:pPr>
            <w:r w:rsidRPr="005D76FB">
              <w:rPr>
                <w:sz w:val="20"/>
                <w:szCs w:val="20"/>
              </w:rPr>
              <w:t>Praderas Naturales</w:t>
            </w:r>
          </w:p>
        </w:tc>
        <w:tc>
          <w:tcPr>
            <w:tcW w:w="1200" w:type="dxa"/>
            <w:tcBorders>
              <w:top w:val="nil"/>
              <w:left w:val="nil"/>
              <w:bottom w:val="single" w:sz="4" w:space="0" w:color="auto"/>
              <w:right w:val="single" w:sz="4" w:space="0" w:color="auto"/>
            </w:tcBorders>
            <w:shd w:val="clear" w:color="auto" w:fill="auto"/>
            <w:vAlign w:val="bottom"/>
            <w:hideMark/>
          </w:tcPr>
          <w:p w:rsidR="0010227D" w:rsidRPr="005D76FB" w:rsidRDefault="0010227D" w:rsidP="0010227D">
            <w:pPr>
              <w:jc w:val="right"/>
              <w:rPr>
                <w:sz w:val="20"/>
                <w:szCs w:val="20"/>
              </w:rPr>
            </w:pPr>
            <w:r w:rsidRPr="005D76FB">
              <w:rPr>
                <w:sz w:val="20"/>
                <w:szCs w:val="20"/>
              </w:rPr>
              <w:t>58.372</w:t>
            </w:r>
          </w:p>
        </w:tc>
        <w:tc>
          <w:tcPr>
            <w:tcW w:w="1200" w:type="dxa"/>
            <w:tcBorders>
              <w:top w:val="nil"/>
              <w:left w:val="nil"/>
              <w:bottom w:val="single" w:sz="4" w:space="0" w:color="auto"/>
              <w:right w:val="single" w:sz="4" w:space="0" w:color="auto"/>
            </w:tcBorders>
            <w:shd w:val="clear" w:color="auto" w:fill="auto"/>
            <w:vAlign w:val="center"/>
            <w:hideMark/>
          </w:tcPr>
          <w:p w:rsidR="0010227D" w:rsidRPr="005D76FB" w:rsidRDefault="0010227D" w:rsidP="0010227D">
            <w:pPr>
              <w:jc w:val="center"/>
              <w:rPr>
                <w:sz w:val="20"/>
                <w:szCs w:val="20"/>
              </w:rPr>
            </w:pPr>
            <w:r w:rsidRPr="005D76FB">
              <w:rPr>
                <w:sz w:val="20"/>
                <w:szCs w:val="20"/>
              </w:rPr>
              <w:t>36%</w:t>
            </w:r>
          </w:p>
        </w:tc>
      </w:tr>
      <w:tr w:rsidR="0010227D" w:rsidRPr="005D76FB" w:rsidTr="0010227D">
        <w:trPr>
          <w:trHeight w:val="227"/>
          <w:jc w:val="center"/>
        </w:trPr>
        <w:tc>
          <w:tcPr>
            <w:tcW w:w="3284" w:type="dxa"/>
            <w:tcBorders>
              <w:top w:val="nil"/>
              <w:left w:val="single" w:sz="4" w:space="0" w:color="auto"/>
              <w:bottom w:val="single" w:sz="4" w:space="0" w:color="auto"/>
              <w:right w:val="single" w:sz="4" w:space="0" w:color="auto"/>
            </w:tcBorders>
            <w:shd w:val="clear" w:color="auto" w:fill="auto"/>
            <w:noWrap/>
            <w:vAlign w:val="center"/>
            <w:hideMark/>
          </w:tcPr>
          <w:p w:rsidR="0010227D" w:rsidRPr="005D76FB" w:rsidRDefault="0010227D" w:rsidP="0010227D">
            <w:pPr>
              <w:jc w:val="left"/>
              <w:rPr>
                <w:sz w:val="20"/>
                <w:szCs w:val="20"/>
              </w:rPr>
            </w:pPr>
            <w:r w:rsidRPr="005D76FB">
              <w:rPr>
                <w:sz w:val="20"/>
                <w:szCs w:val="20"/>
              </w:rPr>
              <w:t>Praderas Mejoradas</w:t>
            </w:r>
          </w:p>
        </w:tc>
        <w:tc>
          <w:tcPr>
            <w:tcW w:w="1200" w:type="dxa"/>
            <w:tcBorders>
              <w:top w:val="nil"/>
              <w:left w:val="nil"/>
              <w:bottom w:val="single" w:sz="4" w:space="0" w:color="auto"/>
              <w:right w:val="single" w:sz="4" w:space="0" w:color="auto"/>
            </w:tcBorders>
            <w:shd w:val="clear" w:color="auto" w:fill="auto"/>
            <w:vAlign w:val="bottom"/>
            <w:hideMark/>
          </w:tcPr>
          <w:p w:rsidR="0010227D" w:rsidRPr="005D76FB" w:rsidRDefault="0010227D" w:rsidP="0010227D">
            <w:pPr>
              <w:jc w:val="right"/>
              <w:rPr>
                <w:sz w:val="20"/>
                <w:szCs w:val="20"/>
              </w:rPr>
            </w:pPr>
            <w:r w:rsidRPr="005D76FB">
              <w:rPr>
                <w:sz w:val="20"/>
                <w:szCs w:val="20"/>
              </w:rPr>
              <w:t>474</w:t>
            </w:r>
          </w:p>
        </w:tc>
        <w:tc>
          <w:tcPr>
            <w:tcW w:w="1200" w:type="dxa"/>
            <w:tcBorders>
              <w:top w:val="nil"/>
              <w:left w:val="nil"/>
              <w:bottom w:val="single" w:sz="4" w:space="0" w:color="auto"/>
              <w:right w:val="single" w:sz="4" w:space="0" w:color="auto"/>
            </w:tcBorders>
            <w:shd w:val="clear" w:color="auto" w:fill="auto"/>
            <w:vAlign w:val="center"/>
            <w:hideMark/>
          </w:tcPr>
          <w:p w:rsidR="0010227D" w:rsidRPr="005D76FB" w:rsidRDefault="0010227D" w:rsidP="0010227D">
            <w:pPr>
              <w:jc w:val="center"/>
              <w:rPr>
                <w:sz w:val="20"/>
                <w:szCs w:val="20"/>
              </w:rPr>
            </w:pPr>
            <w:r w:rsidRPr="005D76FB">
              <w:rPr>
                <w:sz w:val="20"/>
                <w:szCs w:val="20"/>
              </w:rPr>
              <w:t>0%</w:t>
            </w:r>
          </w:p>
        </w:tc>
      </w:tr>
      <w:tr w:rsidR="0010227D" w:rsidRPr="005D76FB" w:rsidTr="0010227D">
        <w:trPr>
          <w:trHeight w:val="227"/>
          <w:jc w:val="center"/>
        </w:trPr>
        <w:tc>
          <w:tcPr>
            <w:tcW w:w="3284" w:type="dxa"/>
            <w:tcBorders>
              <w:top w:val="nil"/>
              <w:left w:val="single" w:sz="4" w:space="0" w:color="auto"/>
              <w:bottom w:val="single" w:sz="4" w:space="0" w:color="auto"/>
              <w:right w:val="single" w:sz="4" w:space="0" w:color="auto"/>
            </w:tcBorders>
            <w:shd w:val="clear" w:color="auto" w:fill="auto"/>
            <w:noWrap/>
            <w:vAlign w:val="center"/>
            <w:hideMark/>
          </w:tcPr>
          <w:p w:rsidR="0010227D" w:rsidRPr="005D76FB" w:rsidRDefault="0010227D" w:rsidP="0010227D">
            <w:pPr>
              <w:jc w:val="left"/>
              <w:rPr>
                <w:sz w:val="20"/>
                <w:szCs w:val="20"/>
              </w:rPr>
            </w:pPr>
            <w:r w:rsidRPr="005D76FB">
              <w:rPr>
                <w:sz w:val="20"/>
                <w:szCs w:val="20"/>
              </w:rPr>
              <w:t>Plantaciones Forestales</w:t>
            </w:r>
          </w:p>
        </w:tc>
        <w:tc>
          <w:tcPr>
            <w:tcW w:w="1200" w:type="dxa"/>
            <w:tcBorders>
              <w:top w:val="nil"/>
              <w:left w:val="nil"/>
              <w:bottom w:val="single" w:sz="4" w:space="0" w:color="auto"/>
              <w:right w:val="single" w:sz="4" w:space="0" w:color="auto"/>
            </w:tcBorders>
            <w:shd w:val="clear" w:color="auto" w:fill="auto"/>
            <w:vAlign w:val="bottom"/>
            <w:hideMark/>
          </w:tcPr>
          <w:p w:rsidR="0010227D" w:rsidRPr="005D76FB" w:rsidRDefault="0010227D" w:rsidP="0010227D">
            <w:pPr>
              <w:jc w:val="right"/>
              <w:rPr>
                <w:sz w:val="20"/>
                <w:szCs w:val="20"/>
              </w:rPr>
            </w:pPr>
            <w:r w:rsidRPr="005D76FB">
              <w:rPr>
                <w:sz w:val="20"/>
                <w:szCs w:val="20"/>
              </w:rPr>
              <w:t>422</w:t>
            </w:r>
          </w:p>
        </w:tc>
        <w:tc>
          <w:tcPr>
            <w:tcW w:w="1200" w:type="dxa"/>
            <w:tcBorders>
              <w:top w:val="nil"/>
              <w:left w:val="nil"/>
              <w:bottom w:val="single" w:sz="4" w:space="0" w:color="auto"/>
              <w:right w:val="single" w:sz="4" w:space="0" w:color="auto"/>
            </w:tcBorders>
            <w:shd w:val="clear" w:color="auto" w:fill="auto"/>
            <w:vAlign w:val="center"/>
            <w:hideMark/>
          </w:tcPr>
          <w:p w:rsidR="0010227D" w:rsidRPr="005D76FB" w:rsidRDefault="0010227D" w:rsidP="0010227D">
            <w:pPr>
              <w:jc w:val="center"/>
              <w:rPr>
                <w:sz w:val="20"/>
                <w:szCs w:val="20"/>
              </w:rPr>
            </w:pPr>
            <w:r w:rsidRPr="005D76FB">
              <w:rPr>
                <w:sz w:val="20"/>
                <w:szCs w:val="20"/>
              </w:rPr>
              <w:t>0%</w:t>
            </w:r>
          </w:p>
        </w:tc>
      </w:tr>
      <w:tr w:rsidR="0010227D" w:rsidRPr="005D76FB" w:rsidTr="0010227D">
        <w:trPr>
          <w:trHeight w:val="227"/>
          <w:jc w:val="center"/>
        </w:trPr>
        <w:tc>
          <w:tcPr>
            <w:tcW w:w="3284" w:type="dxa"/>
            <w:tcBorders>
              <w:top w:val="nil"/>
              <w:left w:val="single" w:sz="4" w:space="0" w:color="auto"/>
              <w:bottom w:val="single" w:sz="4" w:space="0" w:color="auto"/>
              <w:right w:val="single" w:sz="4" w:space="0" w:color="auto"/>
            </w:tcBorders>
            <w:shd w:val="clear" w:color="auto" w:fill="auto"/>
            <w:noWrap/>
            <w:vAlign w:val="center"/>
            <w:hideMark/>
          </w:tcPr>
          <w:p w:rsidR="0010227D" w:rsidRPr="005D76FB" w:rsidRDefault="0010227D" w:rsidP="0010227D">
            <w:pPr>
              <w:jc w:val="left"/>
              <w:rPr>
                <w:sz w:val="20"/>
                <w:szCs w:val="20"/>
              </w:rPr>
            </w:pPr>
            <w:r w:rsidRPr="005D76FB">
              <w:rPr>
                <w:sz w:val="20"/>
                <w:szCs w:val="20"/>
              </w:rPr>
              <w:t>Bosque Nativo</w:t>
            </w:r>
          </w:p>
        </w:tc>
        <w:tc>
          <w:tcPr>
            <w:tcW w:w="1200" w:type="dxa"/>
            <w:tcBorders>
              <w:top w:val="nil"/>
              <w:left w:val="nil"/>
              <w:bottom w:val="single" w:sz="4" w:space="0" w:color="auto"/>
              <w:right w:val="single" w:sz="4" w:space="0" w:color="auto"/>
            </w:tcBorders>
            <w:shd w:val="clear" w:color="auto" w:fill="auto"/>
            <w:vAlign w:val="bottom"/>
            <w:hideMark/>
          </w:tcPr>
          <w:p w:rsidR="0010227D" w:rsidRPr="005D76FB" w:rsidRDefault="0010227D" w:rsidP="0010227D">
            <w:pPr>
              <w:jc w:val="right"/>
              <w:rPr>
                <w:sz w:val="20"/>
                <w:szCs w:val="20"/>
              </w:rPr>
            </w:pPr>
            <w:r w:rsidRPr="005D76FB">
              <w:rPr>
                <w:sz w:val="20"/>
                <w:szCs w:val="20"/>
              </w:rPr>
              <w:t>58.109</w:t>
            </w:r>
          </w:p>
        </w:tc>
        <w:tc>
          <w:tcPr>
            <w:tcW w:w="1200" w:type="dxa"/>
            <w:tcBorders>
              <w:top w:val="nil"/>
              <w:left w:val="nil"/>
              <w:bottom w:val="single" w:sz="4" w:space="0" w:color="auto"/>
              <w:right w:val="single" w:sz="4" w:space="0" w:color="auto"/>
            </w:tcBorders>
            <w:shd w:val="clear" w:color="auto" w:fill="auto"/>
            <w:vAlign w:val="center"/>
            <w:hideMark/>
          </w:tcPr>
          <w:p w:rsidR="0010227D" w:rsidRPr="005D76FB" w:rsidRDefault="0010227D" w:rsidP="0010227D">
            <w:pPr>
              <w:jc w:val="center"/>
              <w:rPr>
                <w:sz w:val="20"/>
                <w:szCs w:val="20"/>
              </w:rPr>
            </w:pPr>
            <w:r w:rsidRPr="005D76FB">
              <w:rPr>
                <w:sz w:val="20"/>
                <w:szCs w:val="20"/>
              </w:rPr>
              <w:t>35%</w:t>
            </w:r>
          </w:p>
        </w:tc>
      </w:tr>
      <w:tr w:rsidR="0010227D" w:rsidRPr="005D76FB" w:rsidTr="0010227D">
        <w:trPr>
          <w:trHeight w:val="227"/>
          <w:jc w:val="center"/>
        </w:trPr>
        <w:tc>
          <w:tcPr>
            <w:tcW w:w="3284" w:type="dxa"/>
            <w:tcBorders>
              <w:top w:val="nil"/>
              <w:left w:val="single" w:sz="4" w:space="0" w:color="auto"/>
              <w:bottom w:val="single" w:sz="4" w:space="0" w:color="auto"/>
              <w:right w:val="single" w:sz="4" w:space="0" w:color="auto"/>
            </w:tcBorders>
            <w:shd w:val="clear" w:color="auto" w:fill="auto"/>
            <w:noWrap/>
            <w:vAlign w:val="center"/>
            <w:hideMark/>
          </w:tcPr>
          <w:p w:rsidR="0010227D" w:rsidRPr="005D76FB" w:rsidRDefault="0010227D" w:rsidP="0010227D">
            <w:pPr>
              <w:jc w:val="left"/>
              <w:rPr>
                <w:sz w:val="20"/>
                <w:szCs w:val="20"/>
              </w:rPr>
            </w:pPr>
            <w:r w:rsidRPr="005D76FB">
              <w:rPr>
                <w:sz w:val="20"/>
                <w:szCs w:val="20"/>
              </w:rPr>
              <w:t>Matorrales</w:t>
            </w:r>
          </w:p>
        </w:tc>
        <w:tc>
          <w:tcPr>
            <w:tcW w:w="1200" w:type="dxa"/>
            <w:tcBorders>
              <w:top w:val="nil"/>
              <w:left w:val="nil"/>
              <w:bottom w:val="single" w:sz="4" w:space="0" w:color="auto"/>
              <w:right w:val="single" w:sz="4" w:space="0" w:color="auto"/>
            </w:tcBorders>
            <w:shd w:val="clear" w:color="auto" w:fill="auto"/>
            <w:vAlign w:val="bottom"/>
            <w:hideMark/>
          </w:tcPr>
          <w:p w:rsidR="0010227D" w:rsidRPr="005D76FB" w:rsidRDefault="0010227D" w:rsidP="0010227D">
            <w:pPr>
              <w:jc w:val="right"/>
              <w:rPr>
                <w:sz w:val="20"/>
                <w:szCs w:val="20"/>
              </w:rPr>
            </w:pPr>
            <w:r w:rsidRPr="005D76FB">
              <w:rPr>
                <w:sz w:val="20"/>
                <w:szCs w:val="20"/>
              </w:rPr>
              <w:t>35.179</w:t>
            </w:r>
          </w:p>
        </w:tc>
        <w:tc>
          <w:tcPr>
            <w:tcW w:w="1200" w:type="dxa"/>
            <w:tcBorders>
              <w:top w:val="nil"/>
              <w:left w:val="nil"/>
              <w:bottom w:val="single" w:sz="4" w:space="0" w:color="auto"/>
              <w:right w:val="single" w:sz="4" w:space="0" w:color="auto"/>
            </w:tcBorders>
            <w:shd w:val="clear" w:color="auto" w:fill="auto"/>
            <w:vAlign w:val="center"/>
            <w:hideMark/>
          </w:tcPr>
          <w:p w:rsidR="0010227D" w:rsidRPr="005D76FB" w:rsidRDefault="0010227D" w:rsidP="0010227D">
            <w:pPr>
              <w:jc w:val="center"/>
              <w:rPr>
                <w:sz w:val="20"/>
                <w:szCs w:val="20"/>
              </w:rPr>
            </w:pPr>
            <w:r w:rsidRPr="005D76FB">
              <w:rPr>
                <w:sz w:val="20"/>
                <w:szCs w:val="20"/>
              </w:rPr>
              <w:t>21%</w:t>
            </w:r>
          </w:p>
        </w:tc>
      </w:tr>
      <w:tr w:rsidR="0010227D" w:rsidRPr="005D76FB" w:rsidTr="0010227D">
        <w:trPr>
          <w:trHeight w:val="227"/>
          <w:jc w:val="center"/>
        </w:trPr>
        <w:tc>
          <w:tcPr>
            <w:tcW w:w="3284" w:type="dxa"/>
            <w:tcBorders>
              <w:top w:val="nil"/>
              <w:left w:val="single" w:sz="4" w:space="0" w:color="auto"/>
              <w:bottom w:val="single" w:sz="4" w:space="0" w:color="auto"/>
              <w:right w:val="single" w:sz="4" w:space="0" w:color="auto"/>
            </w:tcBorders>
            <w:shd w:val="clear" w:color="auto" w:fill="auto"/>
            <w:noWrap/>
            <w:vAlign w:val="center"/>
            <w:hideMark/>
          </w:tcPr>
          <w:p w:rsidR="0010227D" w:rsidRPr="005D76FB" w:rsidRDefault="0010227D" w:rsidP="0010227D">
            <w:pPr>
              <w:jc w:val="left"/>
              <w:rPr>
                <w:b/>
                <w:bCs/>
                <w:sz w:val="20"/>
                <w:szCs w:val="20"/>
              </w:rPr>
            </w:pPr>
            <w:r w:rsidRPr="005D76FB">
              <w:rPr>
                <w:b/>
                <w:bCs/>
                <w:sz w:val="20"/>
                <w:szCs w:val="20"/>
              </w:rPr>
              <w:t>Superficie Cultivada</w:t>
            </w:r>
          </w:p>
        </w:tc>
        <w:tc>
          <w:tcPr>
            <w:tcW w:w="1200" w:type="dxa"/>
            <w:tcBorders>
              <w:top w:val="nil"/>
              <w:left w:val="nil"/>
              <w:bottom w:val="single" w:sz="4" w:space="0" w:color="auto"/>
              <w:right w:val="single" w:sz="4" w:space="0" w:color="auto"/>
            </w:tcBorders>
            <w:shd w:val="clear" w:color="auto" w:fill="auto"/>
            <w:vAlign w:val="bottom"/>
            <w:hideMark/>
          </w:tcPr>
          <w:p w:rsidR="0010227D" w:rsidRPr="005D76FB" w:rsidRDefault="0010227D" w:rsidP="0010227D">
            <w:pPr>
              <w:jc w:val="right"/>
              <w:rPr>
                <w:b/>
                <w:bCs/>
                <w:sz w:val="20"/>
                <w:szCs w:val="20"/>
              </w:rPr>
            </w:pPr>
            <w:r w:rsidRPr="005D76FB">
              <w:rPr>
                <w:b/>
                <w:bCs/>
                <w:sz w:val="20"/>
                <w:szCs w:val="20"/>
              </w:rPr>
              <w:t>164.163</w:t>
            </w:r>
          </w:p>
        </w:tc>
        <w:tc>
          <w:tcPr>
            <w:tcW w:w="1200" w:type="dxa"/>
            <w:tcBorders>
              <w:top w:val="nil"/>
              <w:left w:val="nil"/>
              <w:bottom w:val="single" w:sz="4" w:space="0" w:color="auto"/>
              <w:right w:val="single" w:sz="4" w:space="0" w:color="auto"/>
            </w:tcBorders>
            <w:shd w:val="clear" w:color="auto" w:fill="auto"/>
            <w:vAlign w:val="center"/>
            <w:hideMark/>
          </w:tcPr>
          <w:p w:rsidR="0010227D" w:rsidRPr="005D76FB" w:rsidRDefault="0010227D" w:rsidP="0010227D">
            <w:pPr>
              <w:jc w:val="center"/>
              <w:rPr>
                <w:sz w:val="20"/>
                <w:szCs w:val="20"/>
              </w:rPr>
            </w:pPr>
            <w:r w:rsidRPr="005D76FB">
              <w:rPr>
                <w:sz w:val="20"/>
                <w:szCs w:val="20"/>
              </w:rPr>
              <w:t>100%</w:t>
            </w:r>
          </w:p>
        </w:tc>
      </w:tr>
    </w:tbl>
    <w:p w:rsidR="0010227D" w:rsidRDefault="0010227D" w:rsidP="0010227D">
      <w:pPr>
        <w:ind w:firstLine="1701"/>
        <w:rPr>
          <w:sz w:val="18"/>
          <w:szCs w:val="18"/>
        </w:rPr>
      </w:pPr>
      <w:r w:rsidRPr="008A36BC">
        <w:rPr>
          <w:sz w:val="18"/>
          <w:szCs w:val="18"/>
        </w:rPr>
        <w:t xml:space="preserve">Fuente. Censo </w:t>
      </w:r>
      <w:proofErr w:type="spellStart"/>
      <w:r w:rsidRPr="008A36BC">
        <w:rPr>
          <w:sz w:val="18"/>
          <w:szCs w:val="18"/>
        </w:rPr>
        <w:t>Silvoagropecuario</w:t>
      </w:r>
      <w:proofErr w:type="spellEnd"/>
      <w:r w:rsidRPr="008A36BC">
        <w:rPr>
          <w:sz w:val="18"/>
          <w:szCs w:val="18"/>
        </w:rPr>
        <w:t xml:space="preserve"> </w:t>
      </w:r>
      <w:r>
        <w:rPr>
          <w:sz w:val="18"/>
          <w:szCs w:val="18"/>
        </w:rPr>
        <w:t xml:space="preserve">INE </w:t>
      </w:r>
      <w:r w:rsidRPr="008A36BC">
        <w:rPr>
          <w:sz w:val="18"/>
          <w:szCs w:val="18"/>
        </w:rPr>
        <w:t>2007</w:t>
      </w:r>
    </w:p>
    <w:p w:rsidR="00CE167E" w:rsidRPr="008A36BC" w:rsidRDefault="00CE167E" w:rsidP="0010227D">
      <w:pPr>
        <w:ind w:firstLine="1701"/>
        <w:rPr>
          <w:sz w:val="18"/>
          <w:szCs w:val="18"/>
        </w:rPr>
      </w:pPr>
    </w:p>
    <w:p w:rsidR="0010227D" w:rsidRDefault="0010227D" w:rsidP="0010227D">
      <w:pPr>
        <w:pStyle w:val="Ttulo3"/>
      </w:pPr>
      <w:bookmarkStart w:id="56" w:name="_Toc509923413"/>
      <w:bookmarkStart w:id="57" w:name="_Toc532206551"/>
      <w:r>
        <w:t>Sector Agropecuario</w:t>
      </w:r>
      <w:bookmarkEnd w:id="56"/>
      <w:bookmarkEnd w:id="57"/>
    </w:p>
    <w:p w:rsidR="0010227D" w:rsidRDefault="0010227D" w:rsidP="0010227D">
      <w:r>
        <w:t>Al observar las plantaciones en la comuna de San Fernando estas son mayoritariamente de frutales, aportando el 20% a la superficie plantada de la provincia. El forraje es el segundo cultivo más relevante de la comuna, lo cual es consecuente con la gran cantidad de praderas naturales con las que cuenta.</w:t>
      </w:r>
    </w:p>
    <w:p w:rsidR="0010227D" w:rsidRDefault="0010227D" w:rsidP="0010227D"/>
    <w:p w:rsidR="0010227D" w:rsidRPr="008A36BC" w:rsidRDefault="0010227D" w:rsidP="0010227D">
      <w:pPr>
        <w:pStyle w:val="Epgrafe0"/>
        <w:spacing w:before="0"/>
      </w:pPr>
      <w:bookmarkStart w:id="58" w:name="_Toc512427034"/>
      <w:bookmarkStart w:id="59" w:name="_Toc532206570"/>
      <w:r w:rsidRPr="005D76FB">
        <w:rPr>
          <w:rFonts w:ascii="Times New Roman" w:hAnsi="Times New Roman"/>
          <w:caps/>
          <w:sz w:val="20"/>
        </w:rPr>
        <w:t xml:space="preserve">CUADRO Nº </w:t>
      </w:r>
      <w:r w:rsidRPr="005D76FB">
        <w:rPr>
          <w:rFonts w:ascii="Times New Roman" w:hAnsi="Times New Roman"/>
          <w:caps/>
          <w:sz w:val="20"/>
        </w:rPr>
        <w:fldChar w:fldCharType="begin"/>
      </w:r>
      <w:r w:rsidRPr="005D76FB">
        <w:rPr>
          <w:rFonts w:ascii="Times New Roman" w:hAnsi="Times New Roman"/>
          <w:caps/>
          <w:sz w:val="20"/>
        </w:rPr>
        <w:instrText xml:space="preserve"> STYLEREF 1 \s </w:instrText>
      </w:r>
      <w:r w:rsidRPr="005D76FB">
        <w:rPr>
          <w:rFonts w:ascii="Times New Roman" w:hAnsi="Times New Roman"/>
          <w:caps/>
          <w:sz w:val="20"/>
        </w:rPr>
        <w:fldChar w:fldCharType="separate"/>
      </w:r>
      <w:r w:rsidR="00CE167E">
        <w:rPr>
          <w:rFonts w:ascii="Times New Roman" w:hAnsi="Times New Roman"/>
          <w:caps/>
          <w:noProof/>
          <w:sz w:val="20"/>
        </w:rPr>
        <w:t>2</w:t>
      </w:r>
      <w:r w:rsidRPr="005D76FB">
        <w:rPr>
          <w:rFonts w:ascii="Times New Roman" w:hAnsi="Times New Roman"/>
          <w:caps/>
          <w:sz w:val="20"/>
        </w:rPr>
        <w:fldChar w:fldCharType="end"/>
      </w:r>
      <w:r w:rsidRPr="005D76FB">
        <w:rPr>
          <w:rFonts w:ascii="Times New Roman" w:hAnsi="Times New Roman"/>
          <w:caps/>
          <w:sz w:val="20"/>
        </w:rPr>
        <w:noBreakHyphen/>
      </w:r>
      <w:r w:rsidRPr="005D76FB">
        <w:rPr>
          <w:rFonts w:ascii="Times New Roman" w:hAnsi="Times New Roman"/>
          <w:caps/>
          <w:sz w:val="20"/>
        </w:rPr>
        <w:fldChar w:fldCharType="begin"/>
      </w:r>
      <w:r w:rsidRPr="005D76FB">
        <w:rPr>
          <w:rFonts w:ascii="Times New Roman" w:hAnsi="Times New Roman"/>
          <w:caps/>
          <w:sz w:val="20"/>
        </w:rPr>
        <w:instrText xml:space="preserve"> SEQ CUADRO_Nº \* ARABIC \s 1 </w:instrText>
      </w:r>
      <w:r w:rsidRPr="005D76FB">
        <w:rPr>
          <w:rFonts w:ascii="Times New Roman" w:hAnsi="Times New Roman"/>
          <w:caps/>
          <w:sz w:val="20"/>
        </w:rPr>
        <w:fldChar w:fldCharType="separate"/>
      </w:r>
      <w:r w:rsidR="00CE167E">
        <w:rPr>
          <w:rFonts w:ascii="Times New Roman" w:hAnsi="Times New Roman"/>
          <w:caps/>
          <w:noProof/>
          <w:sz w:val="20"/>
        </w:rPr>
        <w:t>12</w:t>
      </w:r>
      <w:r w:rsidRPr="005D76FB">
        <w:rPr>
          <w:rFonts w:ascii="Times New Roman" w:hAnsi="Times New Roman"/>
          <w:caps/>
          <w:sz w:val="20"/>
        </w:rPr>
        <w:fldChar w:fldCharType="end"/>
      </w:r>
      <w:r>
        <w:rPr>
          <w:rFonts w:ascii="Times New Roman" w:hAnsi="Times New Roman"/>
          <w:caps/>
          <w:sz w:val="20"/>
        </w:rPr>
        <w:t>: superficie sembrada por tipo de cultivo</w:t>
      </w:r>
      <w:bookmarkEnd w:id="58"/>
      <w:bookmarkEnd w:id="59"/>
    </w:p>
    <w:tbl>
      <w:tblPr>
        <w:tblW w:w="7037" w:type="dxa"/>
        <w:jc w:val="center"/>
        <w:tblCellMar>
          <w:left w:w="70" w:type="dxa"/>
          <w:right w:w="70" w:type="dxa"/>
        </w:tblCellMar>
        <w:tblLook w:val="04A0" w:firstRow="1" w:lastRow="0" w:firstColumn="1" w:lastColumn="0" w:noHBand="0" w:noVBand="1"/>
      </w:tblPr>
      <w:tblGrid>
        <w:gridCol w:w="2512"/>
        <w:gridCol w:w="2040"/>
        <w:gridCol w:w="1351"/>
        <w:gridCol w:w="1285"/>
      </w:tblGrid>
      <w:tr w:rsidR="0010227D" w:rsidRPr="008A36BC" w:rsidTr="00CE167E">
        <w:trPr>
          <w:trHeight w:val="227"/>
          <w:jc w:val="center"/>
        </w:trPr>
        <w:tc>
          <w:tcPr>
            <w:tcW w:w="25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227D" w:rsidRPr="008A36BC" w:rsidRDefault="0010227D" w:rsidP="0010227D">
            <w:pPr>
              <w:jc w:val="left"/>
              <w:rPr>
                <w:b/>
                <w:bCs/>
                <w:sz w:val="20"/>
                <w:szCs w:val="20"/>
              </w:rPr>
            </w:pPr>
            <w:r w:rsidRPr="008A36BC">
              <w:rPr>
                <w:b/>
                <w:bCs/>
                <w:sz w:val="20"/>
                <w:szCs w:val="20"/>
              </w:rPr>
              <w:t>Cultivos</w:t>
            </w:r>
          </w:p>
        </w:tc>
        <w:tc>
          <w:tcPr>
            <w:tcW w:w="2040" w:type="dxa"/>
            <w:tcBorders>
              <w:top w:val="single" w:sz="4" w:space="0" w:color="auto"/>
              <w:left w:val="nil"/>
              <w:bottom w:val="single" w:sz="4" w:space="0" w:color="auto"/>
              <w:right w:val="single" w:sz="4" w:space="0" w:color="auto"/>
            </w:tcBorders>
            <w:shd w:val="clear" w:color="auto" w:fill="auto"/>
            <w:noWrap/>
            <w:vAlign w:val="center"/>
            <w:hideMark/>
          </w:tcPr>
          <w:p w:rsidR="0010227D" w:rsidRPr="008A36BC" w:rsidRDefault="0010227D" w:rsidP="0010227D">
            <w:pPr>
              <w:jc w:val="center"/>
              <w:rPr>
                <w:b/>
                <w:bCs/>
                <w:sz w:val="20"/>
                <w:szCs w:val="20"/>
              </w:rPr>
            </w:pPr>
            <w:r w:rsidRPr="008A36BC">
              <w:rPr>
                <w:b/>
                <w:bCs/>
                <w:sz w:val="20"/>
                <w:szCs w:val="20"/>
              </w:rPr>
              <w:t>San Fernando</w:t>
            </w:r>
          </w:p>
        </w:tc>
        <w:tc>
          <w:tcPr>
            <w:tcW w:w="1351" w:type="dxa"/>
            <w:tcBorders>
              <w:top w:val="single" w:sz="4" w:space="0" w:color="auto"/>
              <w:left w:val="nil"/>
              <w:bottom w:val="single" w:sz="4" w:space="0" w:color="auto"/>
              <w:right w:val="single" w:sz="4" w:space="0" w:color="auto"/>
            </w:tcBorders>
            <w:shd w:val="clear" w:color="auto" w:fill="auto"/>
            <w:noWrap/>
            <w:vAlign w:val="center"/>
            <w:hideMark/>
          </w:tcPr>
          <w:p w:rsidR="0010227D" w:rsidRPr="008A36BC" w:rsidRDefault="0010227D" w:rsidP="0010227D">
            <w:pPr>
              <w:jc w:val="center"/>
              <w:rPr>
                <w:b/>
                <w:bCs/>
                <w:sz w:val="20"/>
                <w:szCs w:val="20"/>
              </w:rPr>
            </w:pPr>
            <w:r w:rsidRPr="008A36BC">
              <w:rPr>
                <w:b/>
                <w:bCs/>
                <w:sz w:val="20"/>
                <w:szCs w:val="20"/>
              </w:rPr>
              <w:t>Provincia de Colchagua</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10227D" w:rsidRPr="008A36BC" w:rsidRDefault="0010227D" w:rsidP="0010227D">
            <w:pPr>
              <w:jc w:val="center"/>
              <w:rPr>
                <w:b/>
                <w:bCs/>
                <w:sz w:val="20"/>
                <w:szCs w:val="20"/>
              </w:rPr>
            </w:pPr>
            <w:r w:rsidRPr="008A36BC">
              <w:rPr>
                <w:b/>
                <w:bCs/>
                <w:sz w:val="20"/>
                <w:szCs w:val="20"/>
              </w:rPr>
              <w:t>% Participación</w:t>
            </w:r>
          </w:p>
        </w:tc>
      </w:tr>
      <w:tr w:rsidR="0010227D" w:rsidRPr="008A36BC" w:rsidTr="00CE167E">
        <w:trPr>
          <w:trHeight w:val="227"/>
          <w:jc w:val="center"/>
        </w:trPr>
        <w:tc>
          <w:tcPr>
            <w:tcW w:w="2512" w:type="dxa"/>
            <w:tcBorders>
              <w:top w:val="nil"/>
              <w:left w:val="single" w:sz="4" w:space="0" w:color="auto"/>
              <w:bottom w:val="single" w:sz="4" w:space="0" w:color="auto"/>
              <w:right w:val="single" w:sz="4" w:space="0" w:color="auto"/>
            </w:tcBorders>
            <w:shd w:val="clear" w:color="auto" w:fill="auto"/>
            <w:noWrap/>
            <w:vAlign w:val="center"/>
            <w:hideMark/>
          </w:tcPr>
          <w:p w:rsidR="0010227D" w:rsidRPr="008A36BC" w:rsidRDefault="0010227D" w:rsidP="0010227D">
            <w:pPr>
              <w:jc w:val="left"/>
              <w:rPr>
                <w:sz w:val="20"/>
                <w:szCs w:val="20"/>
              </w:rPr>
            </w:pPr>
            <w:r w:rsidRPr="008A36BC">
              <w:rPr>
                <w:sz w:val="20"/>
                <w:szCs w:val="20"/>
              </w:rPr>
              <w:t>Cereales</w:t>
            </w:r>
          </w:p>
        </w:tc>
        <w:tc>
          <w:tcPr>
            <w:tcW w:w="2040"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1.858</w:t>
            </w:r>
          </w:p>
        </w:tc>
        <w:tc>
          <w:tcPr>
            <w:tcW w:w="1351"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24.815</w:t>
            </w:r>
          </w:p>
        </w:tc>
        <w:tc>
          <w:tcPr>
            <w:tcW w:w="1134" w:type="dxa"/>
            <w:tcBorders>
              <w:top w:val="nil"/>
              <w:left w:val="nil"/>
              <w:bottom w:val="single" w:sz="4" w:space="0" w:color="auto"/>
              <w:right w:val="single" w:sz="4" w:space="0" w:color="auto"/>
            </w:tcBorders>
            <w:shd w:val="clear" w:color="auto" w:fill="auto"/>
            <w:vAlign w:val="center"/>
            <w:hideMark/>
          </w:tcPr>
          <w:p w:rsidR="0010227D" w:rsidRPr="008A36BC" w:rsidRDefault="0010227D" w:rsidP="0010227D">
            <w:pPr>
              <w:jc w:val="center"/>
              <w:rPr>
                <w:sz w:val="20"/>
                <w:szCs w:val="20"/>
              </w:rPr>
            </w:pPr>
            <w:r w:rsidRPr="008A36BC">
              <w:rPr>
                <w:sz w:val="20"/>
                <w:szCs w:val="20"/>
              </w:rPr>
              <w:t>7%</w:t>
            </w:r>
          </w:p>
        </w:tc>
      </w:tr>
      <w:tr w:rsidR="0010227D" w:rsidRPr="008A36BC" w:rsidTr="00CE167E">
        <w:trPr>
          <w:trHeight w:val="227"/>
          <w:jc w:val="center"/>
        </w:trPr>
        <w:tc>
          <w:tcPr>
            <w:tcW w:w="2512" w:type="dxa"/>
            <w:tcBorders>
              <w:top w:val="nil"/>
              <w:left w:val="single" w:sz="4" w:space="0" w:color="auto"/>
              <w:bottom w:val="single" w:sz="4" w:space="0" w:color="auto"/>
              <w:right w:val="single" w:sz="4" w:space="0" w:color="auto"/>
            </w:tcBorders>
            <w:shd w:val="clear" w:color="auto" w:fill="auto"/>
            <w:noWrap/>
            <w:vAlign w:val="center"/>
            <w:hideMark/>
          </w:tcPr>
          <w:p w:rsidR="0010227D" w:rsidRPr="008A36BC" w:rsidRDefault="0010227D" w:rsidP="0010227D">
            <w:pPr>
              <w:jc w:val="left"/>
              <w:rPr>
                <w:sz w:val="20"/>
                <w:szCs w:val="20"/>
              </w:rPr>
            </w:pPr>
            <w:r w:rsidRPr="008A36BC">
              <w:rPr>
                <w:sz w:val="20"/>
                <w:szCs w:val="20"/>
              </w:rPr>
              <w:t>Leguminosas y Tubérculos</w:t>
            </w:r>
          </w:p>
        </w:tc>
        <w:tc>
          <w:tcPr>
            <w:tcW w:w="2040"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82</w:t>
            </w:r>
          </w:p>
        </w:tc>
        <w:tc>
          <w:tcPr>
            <w:tcW w:w="1351"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1.320</w:t>
            </w:r>
          </w:p>
        </w:tc>
        <w:tc>
          <w:tcPr>
            <w:tcW w:w="1134" w:type="dxa"/>
            <w:tcBorders>
              <w:top w:val="nil"/>
              <w:left w:val="nil"/>
              <w:bottom w:val="single" w:sz="4" w:space="0" w:color="auto"/>
              <w:right w:val="single" w:sz="4" w:space="0" w:color="auto"/>
            </w:tcBorders>
            <w:shd w:val="clear" w:color="auto" w:fill="auto"/>
            <w:vAlign w:val="center"/>
            <w:hideMark/>
          </w:tcPr>
          <w:p w:rsidR="0010227D" w:rsidRPr="008A36BC" w:rsidRDefault="0010227D" w:rsidP="0010227D">
            <w:pPr>
              <w:jc w:val="center"/>
              <w:rPr>
                <w:sz w:val="20"/>
                <w:szCs w:val="20"/>
              </w:rPr>
            </w:pPr>
            <w:r w:rsidRPr="008A36BC">
              <w:rPr>
                <w:sz w:val="20"/>
                <w:szCs w:val="20"/>
              </w:rPr>
              <w:t>6%</w:t>
            </w:r>
          </w:p>
        </w:tc>
      </w:tr>
      <w:tr w:rsidR="0010227D" w:rsidRPr="008A36BC" w:rsidTr="00CE167E">
        <w:trPr>
          <w:trHeight w:val="227"/>
          <w:jc w:val="center"/>
        </w:trPr>
        <w:tc>
          <w:tcPr>
            <w:tcW w:w="2512" w:type="dxa"/>
            <w:tcBorders>
              <w:top w:val="nil"/>
              <w:left w:val="single" w:sz="4" w:space="0" w:color="auto"/>
              <w:bottom w:val="single" w:sz="4" w:space="0" w:color="auto"/>
              <w:right w:val="single" w:sz="4" w:space="0" w:color="auto"/>
            </w:tcBorders>
            <w:shd w:val="clear" w:color="auto" w:fill="auto"/>
            <w:noWrap/>
            <w:vAlign w:val="center"/>
            <w:hideMark/>
          </w:tcPr>
          <w:p w:rsidR="0010227D" w:rsidRPr="008A36BC" w:rsidRDefault="0010227D" w:rsidP="0010227D">
            <w:pPr>
              <w:jc w:val="left"/>
              <w:rPr>
                <w:sz w:val="20"/>
                <w:szCs w:val="20"/>
              </w:rPr>
            </w:pPr>
            <w:r w:rsidRPr="008A36BC">
              <w:rPr>
                <w:sz w:val="20"/>
                <w:szCs w:val="20"/>
              </w:rPr>
              <w:t>Cultivos Industriales</w:t>
            </w:r>
          </w:p>
        </w:tc>
        <w:tc>
          <w:tcPr>
            <w:tcW w:w="2040"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36</w:t>
            </w:r>
          </w:p>
        </w:tc>
        <w:tc>
          <w:tcPr>
            <w:tcW w:w="1351"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3.154</w:t>
            </w:r>
          </w:p>
        </w:tc>
        <w:tc>
          <w:tcPr>
            <w:tcW w:w="1134" w:type="dxa"/>
            <w:tcBorders>
              <w:top w:val="nil"/>
              <w:left w:val="nil"/>
              <w:bottom w:val="single" w:sz="4" w:space="0" w:color="auto"/>
              <w:right w:val="single" w:sz="4" w:space="0" w:color="auto"/>
            </w:tcBorders>
            <w:shd w:val="clear" w:color="auto" w:fill="auto"/>
            <w:vAlign w:val="center"/>
            <w:hideMark/>
          </w:tcPr>
          <w:p w:rsidR="0010227D" w:rsidRPr="008A36BC" w:rsidRDefault="0010227D" w:rsidP="0010227D">
            <w:pPr>
              <w:jc w:val="center"/>
              <w:rPr>
                <w:sz w:val="20"/>
                <w:szCs w:val="20"/>
              </w:rPr>
            </w:pPr>
            <w:r w:rsidRPr="008A36BC">
              <w:rPr>
                <w:sz w:val="20"/>
                <w:szCs w:val="20"/>
              </w:rPr>
              <w:t>1%</w:t>
            </w:r>
          </w:p>
        </w:tc>
      </w:tr>
      <w:tr w:rsidR="0010227D" w:rsidRPr="008A36BC" w:rsidTr="00CE167E">
        <w:trPr>
          <w:trHeight w:val="227"/>
          <w:jc w:val="center"/>
        </w:trPr>
        <w:tc>
          <w:tcPr>
            <w:tcW w:w="2512" w:type="dxa"/>
            <w:tcBorders>
              <w:top w:val="nil"/>
              <w:left w:val="single" w:sz="4" w:space="0" w:color="auto"/>
              <w:bottom w:val="single" w:sz="4" w:space="0" w:color="auto"/>
              <w:right w:val="single" w:sz="4" w:space="0" w:color="auto"/>
            </w:tcBorders>
            <w:shd w:val="clear" w:color="auto" w:fill="auto"/>
            <w:noWrap/>
            <w:vAlign w:val="center"/>
            <w:hideMark/>
          </w:tcPr>
          <w:p w:rsidR="0010227D" w:rsidRPr="008A36BC" w:rsidRDefault="0010227D" w:rsidP="0010227D">
            <w:pPr>
              <w:jc w:val="left"/>
              <w:rPr>
                <w:sz w:val="20"/>
                <w:szCs w:val="20"/>
              </w:rPr>
            </w:pPr>
            <w:r w:rsidRPr="008A36BC">
              <w:rPr>
                <w:sz w:val="20"/>
                <w:szCs w:val="20"/>
              </w:rPr>
              <w:t>Hortalizas</w:t>
            </w:r>
          </w:p>
        </w:tc>
        <w:tc>
          <w:tcPr>
            <w:tcW w:w="2040"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286</w:t>
            </w:r>
          </w:p>
        </w:tc>
        <w:tc>
          <w:tcPr>
            <w:tcW w:w="1351"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3.993</w:t>
            </w:r>
          </w:p>
        </w:tc>
        <w:tc>
          <w:tcPr>
            <w:tcW w:w="1134" w:type="dxa"/>
            <w:tcBorders>
              <w:top w:val="nil"/>
              <w:left w:val="nil"/>
              <w:bottom w:val="single" w:sz="4" w:space="0" w:color="auto"/>
              <w:right w:val="single" w:sz="4" w:space="0" w:color="auto"/>
            </w:tcBorders>
            <w:shd w:val="clear" w:color="auto" w:fill="auto"/>
            <w:vAlign w:val="center"/>
            <w:hideMark/>
          </w:tcPr>
          <w:p w:rsidR="0010227D" w:rsidRPr="008A36BC" w:rsidRDefault="0010227D" w:rsidP="0010227D">
            <w:pPr>
              <w:jc w:val="center"/>
              <w:rPr>
                <w:sz w:val="20"/>
                <w:szCs w:val="20"/>
              </w:rPr>
            </w:pPr>
            <w:r w:rsidRPr="008A36BC">
              <w:rPr>
                <w:sz w:val="20"/>
                <w:szCs w:val="20"/>
              </w:rPr>
              <w:t>7%</w:t>
            </w:r>
          </w:p>
        </w:tc>
      </w:tr>
      <w:tr w:rsidR="0010227D" w:rsidRPr="008A36BC" w:rsidTr="00CE167E">
        <w:trPr>
          <w:trHeight w:val="227"/>
          <w:jc w:val="center"/>
        </w:trPr>
        <w:tc>
          <w:tcPr>
            <w:tcW w:w="2512" w:type="dxa"/>
            <w:tcBorders>
              <w:top w:val="nil"/>
              <w:left w:val="single" w:sz="4" w:space="0" w:color="auto"/>
              <w:bottom w:val="single" w:sz="4" w:space="0" w:color="auto"/>
              <w:right w:val="single" w:sz="4" w:space="0" w:color="auto"/>
            </w:tcBorders>
            <w:shd w:val="clear" w:color="auto" w:fill="auto"/>
            <w:noWrap/>
            <w:vAlign w:val="center"/>
            <w:hideMark/>
          </w:tcPr>
          <w:p w:rsidR="0010227D" w:rsidRPr="008A36BC" w:rsidRDefault="0010227D" w:rsidP="0010227D">
            <w:pPr>
              <w:jc w:val="left"/>
              <w:rPr>
                <w:sz w:val="20"/>
                <w:szCs w:val="20"/>
              </w:rPr>
            </w:pPr>
            <w:r w:rsidRPr="008A36BC">
              <w:rPr>
                <w:sz w:val="20"/>
                <w:szCs w:val="20"/>
              </w:rPr>
              <w:t>Flores</w:t>
            </w:r>
          </w:p>
        </w:tc>
        <w:tc>
          <w:tcPr>
            <w:tcW w:w="2040"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1</w:t>
            </w:r>
          </w:p>
        </w:tc>
        <w:tc>
          <w:tcPr>
            <w:tcW w:w="1351"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6</w:t>
            </w:r>
          </w:p>
        </w:tc>
        <w:tc>
          <w:tcPr>
            <w:tcW w:w="1134" w:type="dxa"/>
            <w:tcBorders>
              <w:top w:val="nil"/>
              <w:left w:val="nil"/>
              <w:bottom w:val="single" w:sz="4" w:space="0" w:color="auto"/>
              <w:right w:val="single" w:sz="4" w:space="0" w:color="auto"/>
            </w:tcBorders>
            <w:shd w:val="clear" w:color="auto" w:fill="auto"/>
            <w:vAlign w:val="center"/>
            <w:hideMark/>
          </w:tcPr>
          <w:p w:rsidR="0010227D" w:rsidRPr="008A36BC" w:rsidRDefault="0010227D" w:rsidP="0010227D">
            <w:pPr>
              <w:jc w:val="center"/>
              <w:rPr>
                <w:sz w:val="20"/>
                <w:szCs w:val="20"/>
              </w:rPr>
            </w:pPr>
            <w:r w:rsidRPr="008A36BC">
              <w:rPr>
                <w:sz w:val="20"/>
                <w:szCs w:val="20"/>
              </w:rPr>
              <w:t>11%</w:t>
            </w:r>
          </w:p>
        </w:tc>
      </w:tr>
      <w:tr w:rsidR="0010227D" w:rsidRPr="008A36BC" w:rsidTr="00CE167E">
        <w:trPr>
          <w:trHeight w:val="227"/>
          <w:jc w:val="center"/>
        </w:trPr>
        <w:tc>
          <w:tcPr>
            <w:tcW w:w="2512" w:type="dxa"/>
            <w:tcBorders>
              <w:top w:val="nil"/>
              <w:left w:val="single" w:sz="4" w:space="0" w:color="auto"/>
              <w:bottom w:val="single" w:sz="4" w:space="0" w:color="auto"/>
              <w:right w:val="single" w:sz="4" w:space="0" w:color="auto"/>
            </w:tcBorders>
            <w:shd w:val="clear" w:color="auto" w:fill="auto"/>
            <w:noWrap/>
            <w:vAlign w:val="center"/>
            <w:hideMark/>
          </w:tcPr>
          <w:p w:rsidR="0010227D" w:rsidRPr="008A36BC" w:rsidRDefault="0010227D" w:rsidP="0010227D">
            <w:pPr>
              <w:jc w:val="left"/>
              <w:rPr>
                <w:sz w:val="20"/>
                <w:szCs w:val="20"/>
              </w:rPr>
            </w:pPr>
            <w:r w:rsidRPr="008A36BC">
              <w:rPr>
                <w:sz w:val="20"/>
                <w:szCs w:val="20"/>
              </w:rPr>
              <w:t>Forrajeras</w:t>
            </w:r>
          </w:p>
        </w:tc>
        <w:tc>
          <w:tcPr>
            <w:tcW w:w="2040"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1.082</w:t>
            </w:r>
          </w:p>
        </w:tc>
        <w:tc>
          <w:tcPr>
            <w:tcW w:w="1351"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4.805</w:t>
            </w:r>
          </w:p>
        </w:tc>
        <w:tc>
          <w:tcPr>
            <w:tcW w:w="1134" w:type="dxa"/>
            <w:tcBorders>
              <w:top w:val="nil"/>
              <w:left w:val="nil"/>
              <w:bottom w:val="single" w:sz="4" w:space="0" w:color="auto"/>
              <w:right w:val="single" w:sz="4" w:space="0" w:color="auto"/>
            </w:tcBorders>
            <w:shd w:val="clear" w:color="auto" w:fill="auto"/>
            <w:vAlign w:val="center"/>
            <w:hideMark/>
          </w:tcPr>
          <w:p w:rsidR="0010227D" w:rsidRPr="008A36BC" w:rsidRDefault="0010227D" w:rsidP="0010227D">
            <w:pPr>
              <w:jc w:val="center"/>
              <w:rPr>
                <w:sz w:val="20"/>
                <w:szCs w:val="20"/>
              </w:rPr>
            </w:pPr>
            <w:r w:rsidRPr="008A36BC">
              <w:rPr>
                <w:sz w:val="20"/>
                <w:szCs w:val="20"/>
              </w:rPr>
              <w:t>23%</w:t>
            </w:r>
          </w:p>
        </w:tc>
      </w:tr>
      <w:tr w:rsidR="0010227D" w:rsidRPr="008A36BC" w:rsidTr="00CE167E">
        <w:trPr>
          <w:trHeight w:val="227"/>
          <w:jc w:val="center"/>
        </w:trPr>
        <w:tc>
          <w:tcPr>
            <w:tcW w:w="2512" w:type="dxa"/>
            <w:tcBorders>
              <w:top w:val="nil"/>
              <w:left w:val="single" w:sz="4" w:space="0" w:color="auto"/>
              <w:bottom w:val="single" w:sz="4" w:space="0" w:color="auto"/>
              <w:right w:val="single" w:sz="4" w:space="0" w:color="auto"/>
            </w:tcBorders>
            <w:shd w:val="clear" w:color="auto" w:fill="auto"/>
            <w:noWrap/>
            <w:vAlign w:val="center"/>
            <w:hideMark/>
          </w:tcPr>
          <w:p w:rsidR="0010227D" w:rsidRPr="008A36BC" w:rsidRDefault="0010227D" w:rsidP="0010227D">
            <w:pPr>
              <w:jc w:val="left"/>
              <w:rPr>
                <w:sz w:val="20"/>
                <w:szCs w:val="20"/>
              </w:rPr>
            </w:pPr>
            <w:r w:rsidRPr="008A36BC">
              <w:rPr>
                <w:sz w:val="20"/>
                <w:szCs w:val="20"/>
              </w:rPr>
              <w:t>Frutales</w:t>
            </w:r>
          </w:p>
        </w:tc>
        <w:tc>
          <w:tcPr>
            <w:tcW w:w="2040"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4.175</w:t>
            </w:r>
          </w:p>
        </w:tc>
        <w:tc>
          <w:tcPr>
            <w:tcW w:w="1351"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20.402</w:t>
            </w:r>
          </w:p>
        </w:tc>
        <w:tc>
          <w:tcPr>
            <w:tcW w:w="1134" w:type="dxa"/>
            <w:tcBorders>
              <w:top w:val="nil"/>
              <w:left w:val="nil"/>
              <w:bottom w:val="single" w:sz="4" w:space="0" w:color="auto"/>
              <w:right w:val="single" w:sz="4" w:space="0" w:color="auto"/>
            </w:tcBorders>
            <w:shd w:val="clear" w:color="auto" w:fill="auto"/>
            <w:vAlign w:val="center"/>
            <w:hideMark/>
          </w:tcPr>
          <w:p w:rsidR="0010227D" w:rsidRPr="008A36BC" w:rsidRDefault="0010227D" w:rsidP="0010227D">
            <w:pPr>
              <w:jc w:val="center"/>
              <w:rPr>
                <w:sz w:val="20"/>
                <w:szCs w:val="20"/>
              </w:rPr>
            </w:pPr>
            <w:r w:rsidRPr="008A36BC">
              <w:rPr>
                <w:sz w:val="20"/>
                <w:szCs w:val="20"/>
              </w:rPr>
              <w:t>20%</w:t>
            </w:r>
          </w:p>
        </w:tc>
      </w:tr>
      <w:tr w:rsidR="0010227D" w:rsidRPr="008A36BC" w:rsidTr="00CE167E">
        <w:trPr>
          <w:trHeight w:val="227"/>
          <w:jc w:val="center"/>
        </w:trPr>
        <w:tc>
          <w:tcPr>
            <w:tcW w:w="2512" w:type="dxa"/>
            <w:tcBorders>
              <w:top w:val="nil"/>
              <w:left w:val="single" w:sz="4" w:space="0" w:color="auto"/>
              <w:bottom w:val="single" w:sz="4" w:space="0" w:color="auto"/>
              <w:right w:val="single" w:sz="4" w:space="0" w:color="auto"/>
            </w:tcBorders>
            <w:shd w:val="clear" w:color="auto" w:fill="auto"/>
            <w:noWrap/>
            <w:vAlign w:val="center"/>
            <w:hideMark/>
          </w:tcPr>
          <w:p w:rsidR="0010227D" w:rsidRPr="008A36BC" w:rsidRDefault="0010227D" w:rsidP="0010227D">
            <w:pPr>
              <w:jc w:val="left"/>
              <w:rPr>
                <w:sz w:val="20"/>
                <w:szCs w:val="20"/>
              </w:rPr>
            </w:pPr>
            <w:r w:rsidRPr="008A36BC">
              <w:rPr>
                <w:sz w:val="20"/>
                <w:szCs w:val="20"/>
              </w:rPr>
              <w:t>Viñas y Parronales viníferos</w:t>
            </w:r>
          </w:p>
        </w:tc>
        <w:tc>
          <w:tcPr>
            <w:tcW w:w="2040"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1.875</w:t>
            </w:r>
          </w:p>
        </w:tc>
        <w:tc>
          <w:tcPr>
            <w:tcW w:w="1351"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20.991</w:t>
            </w:r>
          </w:p>
        </w:tc>
        <w:tc>
          <w:tcPr>
            <w:tcW w:w="1134" w:type="dxa"/>
            <w:tcBorders>
              <w:top w:val="nil"/>
              <w:left w:val="nil"/>
              <w:bottom w:val="single" w:sz="4" w:space="0" w:color="auto"/>
              <w:right w:val="single" w:sz="4" w:space="0" w:color="auto"/>
            </w:tcBorders>
            <w:shd w:val="clear" w:color="auto" w:fill="auto"/>
            <w:vAlign w:val="center"/>
            <w:hideMark/>
          </w:tcPr>
          <w:p w:rsidR="0010227D" w:rsidRPr="008A36BC" w:rsidRDefault="0010227D" w:rsidP="0010227D">
            <w:pPr>
              <w:jc w:val="center"/>
              <w:rPr>
                <w:sz w:val="20"/>
                <w:szCs w:val="20"/>
              </w:rPr>
            </w:pPr>
            <w:r w:rsidRPr="008A36BC">
              <w:rPr>
                <w:sz w:val="20"/>
                <w:szCs w:val="20"/>
              </w:rPr>
              <w:t>9%</w:t>
            </w:r>
          </w:p>
        </w:tc>
      </w:tr>
      <w:tr w:rsidR="0010227D" w:rsidRPr="008A36BC" w:rsidTr="00CE167E">
        <w:trPr>
          <w:trHeight w:val="227"/>
          <w:jc w:val="center"/>
        </w:trPr>
        <w:tc>
          <w:tcPr>
            <w:tcW w:w="2512" w:type="dxa"/>
            <w:tcBorders>
              <w:top w:val="nil"/>
              <w:left w:val="single" w:sz="4" w:space="0" w:color="auto"/>
              <w:bottom w:val="single" w:sz="4" w:space="0" w:color="auto"/>
              <w:right w:val="single" w:sz="4" w:space="0" w:color="auto"/>
            </w:tcBorders>
            <w:shd w:val="clear" w:color="auto" w:fill="auto"/>
            <w:noWrap/>
            <w:vAlign w:val="center"/>
            <w:hideMark/>
          </w:tcPr>
          <w:p w:rsidR="0010227D" w:rsidRPr="008A36BC" w:rsidRDefault="0010227D" w:rsidP="0010227D">
            <w:pPr>
              <w:jc w:val="left"/>
              <w:rPr>
                <w:sz w:val="20"/>
                <w:szCs w:val="20"/>
              </w:rPr>
            </w:pPr>
            <w:r w:rsidRPr="008A36BC">
              <w:rPr>
                <w:sz w:val="20"/>
                <w:szCs w:val="20"/>
              </w:rPr>
              <w:t>viveros</w:t>
            </w:r>
          </w:p>
        </w:tc>
        <w:tc>
          <w:tcPr>
            <w:tcW w:w="2040"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17</w:t>
            </w:r>
          </w:p>
        </w:tc>
        <w:tc>
          <w:tcPr>
            <w:tcW w:w="1351"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172</w:t>
            </w:r>
          </w:p>
        </w:tc>
        <w:tc>
          <w:tcPr>
            <w:tcW w:w="1134" w:type="dxa"/>
            <w:tcBorders>
              <w:top w:val="nil"/>
              <w:left w:val="nil"/>
              <w:bottom w:val="single" w:sz="4" w:space="0" w:color="auto"/>
              <w:right w:val="single" w:sz="4" w:space="0" w:color="auto"/>
            </w:tcBorders>
            <w:shd w:val="clear" w:color="auto" w:fill="auto"/>
            <w:vAlign w:val="center"/>
            <w:hideMark/>
          </w:tcPr>
          <w:p w:rsidR="0010227D" w:rsidRPr="008A36BC" w:rsidRDefault="0010227D" w:rsidP="0010227D">
            <w:pPr>
              <w:jc w:val="center"/>
              <w:rPr>
                <w:sz w:val="20"/>
                <w:szCs w:val="20"/>
              </w:rPr>
            </w:pPr>
            <w:r w:rsidRPr="008A36BC">
              <w:rPr>
                <w:sz w:val="20"/>
                <w:szCs w:val="20"/>
              </w:rPr>
              <w:t>10%</w:t>
            </w:r>
          </w:p>
        </w:tc>
      </w:tr>
      <w:tr w:rsidR="0010227D" w:rsidRPr="008A36BC" w:rsidTr="00CE167E">
        <w:trPr>
          <w:trHeight w:val="227"/>
          <w:jc w:val="center"/>
        </w:trPr>
        <w:tc>
          <w:tcPr>
            <w:tcW w:w="2512" w:type="dxa"/>
            <w:tcBorders>
              <w:top w:val="nil"/>
              <w:left w:val="single" w:sz="4" w:space="0" w:color="auto"/>
              <w:bottom w:val="single" w:sz="4" w:space="0" w:color="auto"/>
              <w:right w:val="single" w:sz="4" w:space="0" w:color="auto"/>
            </w:tcBorders>
            <w:shd w:val="clear" w:color="auto" w:fill="auto"/>
            <w:noWrap/>
            <w:vAlign w:val="center"/>
            <w:hideMark/>
          </w:tcPr>
          <w:p w:rsidR="0010227D" w:rsidRPr="008A36BC" w:rsidRDefault="0010227D" w:rsidP="0010227D">
            <w:pPr>
              <w:jc w:val="left"/>
              <w:rPr>
                <w:sz w:val="20"/>
                <w:szCs w:val="20"/>
              </w:rPr>
            </w:pPr>
            <w:r w:rsidRPr="008A36BC">
              <w:rPr>
                <w:sz w:val="20"/>
                <w:szCs w:val="20"/>
              </w:rPr>
              <w:t>semilleros</w:t>
            </w:r>
          </w:p>
        </w:tc>
        <w:tc>
          <w:tcPr>
            <w:tcW w:w="2040"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1.147</w:t>
            </w:r>
          </w:p>
        </w:tc>
        <w:tc>
          <w:tcPr>
            <w:tcW w:w="1351"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6.747</w:t>
            </w:r>
          </w:p>
        </w:tc>
        <w:tc>
          <w:tcPr>
            <w:tcW w:w="1134" w:type="dxa"/>
            <w:tcBorders>
              <w:top w:val="nil"/>
              <w:left w:val="nil"/>
              <w:bottom w:val="single" w:sz="4" w:space="0" w:color="auto"/>
              <w:right w:val="single" w:sz="4" w:space="0" w:color="auto"/>
            </w:tcBorders>
            <w:shd w:val="clear" w:color="auto" w:fill="auto"/>
            <w:vAlign w:val="center"/>
            <w:hideMark/>
          </w:tcPr>
          <w:p w:rsidR="0010227D" w:rsidRPr="008A36BC" w:rsidRDefault="0010227D" w:rsidP="0010227D">
            <w:pPr>
              <w:jc w:val="center"/>
              <w:rPr>
                <w:sz w:val="20"/>
                <w:szCs w:val="20"/>
              </w:rPr>
            </w:pPr>
            <w:r w:rsidRPr="008A36BC">
              <w:rPr>
                <w:sz w:val="20"/>
                <w:szCs w:val="20"/>
              </w:rPr>
              <w:t>17%</w:t>
            </w:r>
          </w:p>
        </w:tc>
      </w:tr>
      <w:tr w:rsidR="0010227D" w:rsidRPr="008A36BC" w:rsidTr="00CE167E">
        <w:trPr>
          <w:trHeight w:val="227"/>
          <w:jc w:val="center"/>
        </w:trPr>
        <w:tc>
          <w:tcPr>
            <w:tcW w:w="2512" w:type="dxa"/>
            <w:tcBorders>
              <w:top w:val="nil"/>
              <w:left w:val="single" w:sz="4" w:space="0" w:color="auto"/>
              <w:bottom w:val="single" w:sz="4" w:space="0" w:color="auto"/>
              <w:right w:val="single" w:sz="4" w:space="0" w:color="auto"/>
            </w:tcBorders>
            <w:shd w:val="clear" w:color="auto" w:fill="auto"/>
            <w:noWrap/>
            <w:vAlign w:val="center"/>
            <w:hideMark/>
          </w:tcPr>
          <w:p w:rsidR="0010227D" w:rsidRPr="008A36BC" w:rsidRDefault="0010227D" w:rsidP="0010227D">
            <w:pPr>
              <w:jc w:val="left"/>
              <w:rPr>
                <w:sz w:val="20"/>
                <w:szCs w:val="20"/>
              </w:rPr>
            </w:pPr>
            <w:r w:rsidRPr="008A36BC">
              <w:rPr>
                <w:sz w:val="20"/>
                <w:szCs w:val="20"/>
              </w:rPr>
              <w:t>plantaciones forestales</w:t>
            </w:r>
          </w:p>
        </w:tc>
        <w:tc>
          <w:tcPr>
            <w:tcW w:w="2040"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421</w:t>
            </w:r>
          </w:p>
        </w:tc>
        <w:tc>
          <w:tcPr>
            <w:tcW w:w="1351" w:type="dxa"/>
            <w:tcBorders>
              <w:top w:val="nil"/>
              <w:left w:val="nil"/>
              <w:bottom w:val="single" w:sz="4" w:space="0" w:color="auto"/>
              <w:right w:val="single" w:sz="4" w:space="0" w:color="auto"/>
            </w:tcBorders>
            <w:shd w:val="clear" w:color="auto" w:fill="auto"/>
            <w:vAlign w:val="bottom"/>
            <w:hideMark/>
          </w:tcPr>
          <w:p w:rsidR="0010227D" w:rsidRPr="008A36BC" w:rsidRDefault="0010227D" w:rsidP="0010227D">
            <w:pPr>
              <w:jc w:val="right"/>
              <w:rPr>
                <w:sz w:val="20"/>
                <w:szCs w:val="20"/>
              </w:rPr>
            </w:pPr>
            <w:r w:rsidRPr="008A36BC">
              <w:rPr>
                <w:sz w:val="20"/>
                <w:szCs w:val="20"/>
              </w:rPr>
              <w:t>14.127</w:t>
            </w:r>
          </w:p>
        </w:tc>
        <w:tc>
          <w:tcPr>
            <w:tcW w:w="1134" w:type="dxa"/>
            <w:tcBorders>
              <w:top w:val="nil"/>
              <w:left w:val="nil"/>
              <w:bottom w:val="single" w:sz="4" w:space="0" w:color="auto"/>
              <w:right w:val="single" w:sz="4" w:space="0" w:color="auto"/>
            </w:tcBorders>
            <w:shd w:val="clear" w:color="auto" w:fill="auto"/>
            <w:vAlign w:val="center"/>
            <w:hideMark/>
          </w:tcPr>
          <w:p w:rsidR="0010227D" w:rsidRPr="008A36BC" w:rsidRDefault="0010227D" w:rsidP="0010227D">
            <w:pPr>
              <w:jc w:val="center"/>
              <w:rPr>
                <w:sz w:val="20"/>
                <w:szCs w:val="20"/>
              </w:rPr>
            </w:pPr>
            <w:r w:rsidRPr="008A36BC">
              <w:rPr>
                <w:sz w:val="20"/>
                <w:szCs w:val="20"/>
              </w:rPr>
              <w:t>3%</w:t>
            </w:r>
          </w:p>
        </w:tc>
      </w:tr>
    </w:tbl>
    <w:p w:rsidR="0010227D" w:rsidRDefault="0010227D" w:rsidP="0010227D">
      <w:pPr>
        <w:ind w:firstLine="851"/>
        <w:rPr>
          <w:sz w:val="18"/>
          <w:szCs w:val="18"/>
        </w:rPr>
      </w:pPr>
      <w:r w:rsidRPr="008A36BC">
        <w:rPr>
          <w:sz w:val="18"/>
          <w:szCs w:val="18"/>
        </w:rPr>
        <w:t xml:space="preserve">Fuente. Censo </w:t>
      </w:r>
      <w:proofErr w:type="spellStart"/>
      <w:r w:rsidRPr="008A36BC">
        <w:rPr>
          <w:sz w:val="18"/>
          <w:szCs w:val="18"/>
        </w:rPr>
        <w:t>Silvoagropecuario</w:t>
      </w:r>
      <w:proofErr w:type="spellEnd"/>
      <w:r w:rsidRPr="008A36BC">
        <w:rPr>
          <w:sz w:val="18"/>
          <w:szCs w:val="18"/>
        </w:rPr>
        <w:t xml:space="preserve"> </w:t>
      </w:r>
      <w:r>
        <w:rPr>
          <w:sz w:val="18"/>
          <w:szCs w:val="18"/>
        </w:rPr>
        <w:t xml:space="preserve">INE </w:t>
      </w:r>
      <w:r w:rsidRPr="008A36BC">
        <w:rPr>
          <w:sz w:val="18"/>
          <w:szCs w:val="18"/>
        </w:rPr>
        <w:t>2007</w:t>
      </w:r>
    </w:p>
    <w:p w:rsidR="0010227D" w:rsidRPr="001E2F0F" w:rsidRDefault="0010227D" w:rsidP="0010227D"/>
    <w:p w:rsidR="0010227D" w:rsidRDefault="0010227D" w:rsidP="0010227D">
      <w:r>
        <w:t>Entre las plantaciones de frutales las más destacadas corresponden a la superficie cultivada con manzanas (rojas y verdes), uva de mesa y cerezos como se presenta en el cuadro que sigue.</w:t>
      </w:r>
    </w:p>
    <w:p w:rsidR="0010227D" w:rsidRDefault="0010227D" w:rsidP="0010227D"/>
    <w:p w:rsidR="0010227D" w:rsidRPr="00B53156" w:rsidRDefault="0010227D" w:rsidP="0010227D">
      <w:pPr>
        <w:pStyle w:val="Epgrafe0"/>
        <w:spacing w:before="0"/>
      </w:pPr>
      <w:bookmarkStart w:id="60" w:name="_Toc512427035"/>
      <w:bookmarkStart w:id="61" w:name="_Toc532206571"/>
      <w:r w:rsidRPr="005D76FB">
        <w:rPr>
          <w:rFonts w:ascii="Times New Roman" w:hAnsi="Times New Roman"/>
          <w:caps/>
          <w:sz w:val="20"/>
        </w:rPr>
        <w:t xml:space="preserve">CUADRO Nº </w:t>
      </w:r>
      <w:r w:rsidRPr="005D76FB">
        <w:rPr>
          <w:rFonts w:ascii="Times New Roman" w:hAnsi="Times New Roman"/>
          <w:caps/>
          <w:sz w:val="20"/>
        </w:rPr>
        <w:fldChar w:fldCharType="begin"/>
      </w:r>
      <w:r w:rsidRPr="005D76FB">
        <w:rPr>
          <w:rFonts w:ascii="Times New Roman" w:hAnsi="Times New Roman"/>
          <w:caps/>
          <w:sz w:val="20"/>
        </w:rPr>
        <w:instrText xml:space="preserve"> STYLEREF 1 \s </w:instrText>
      </w:r>
      <w:r w:rsidRPr="005D76FB">
        <w:rPr>
          <w:rFonts w:ascii="Times New Roman" w:hAnsi="Times New Roman"/>
          <w:caps/>
          <w:sz w:val="20"/>
        </w:rPr>
        <w:fldChar w:fldCharType="separate"/>
      </w:r>
      <w:r w:rsidR="00CE167E">
        <w:rPr>
          <w:rFonts w:ascii="Times New Roman" w:hAnsi="Times New Roman"/>
          <w:caps/>
          <w:noProof/>
          <w:sz w:val="20"/>
        </w:rPr>
        <w:t>2</w:t>
      </w:r>
      <w:r w:rsidRPr="005D76FB">
        <w:rPr>
          <w:rFonts w:ascii="Times New Roman" w:hAnsi="Times New Roman"/>
          <w:caps/>
          <w:sz w:val="20"/>
        </w:rPr>
        <w:fldChar w:fldCharType="end"/>
      </w:r>
      <w:r w:rsidRPr="005D76FB">
        <w:rPr>
          <w:rFonts w:ascii="Times New Roman" w:hAnsi="Times New Roman"/>
          <w:caps/>
          <w:sz w:val="20"/>
        </w:rPr>
        <w:noBreakHyphen/>
      </w:r>
      <w:r w:rsidRPr="005D76FB">
        <w:rPr>
          <w:rFonts w:ascii="Times New Roman" w:hAnsi="Times New Roman"/>
          <w:caps/>
          <w:sz w:val="20"/>
        </w:rPr>
        <w:fldChar w:fldCharType="begin"/>
      </w:r>
      <w:r w:rsidRPr="005D76FB">
        <w:rPr>
          <w:rFonts w:ascii="Times New Roman" w:hAnsi="Times New Roman"/>
          <w:caps/>
          <w:sz w:val="20"/>
        </w:rPr>
        <w:instrText xml:space="preserve"> SEQ CUADRO_Nº \* ARABIC \s 1 </w:instrText>
      </w:r>
      <w:r w:rsidRPr="005D76FB">
        <w:rPr>
          <w:rFonts w:ascii="Times New Roman" w:hAnsi="Times New Roman"/>
          <w:caps/>
          <w:sz w:val="20"/>
        </w:rPr>
        <w:fldChar w:fldCharType="separate"/>
      </w:r>
      <w:r w:rsidR="00CE167E">
        <w:rPr>
          <w:rFonts w:ascii="Times New Roman" w:hAnsi="Times New Roman"/>
          <w:caps/>
          <w:noProof/>
          <w:sz w:val="20"/>
        </w:rPr>
        <w:t>13</w:t>
      </w:r>
      <w:r w:rsidRPr="005D76FB">
        <w:rPr>
          <w:rFonts w:ascii="Times New Roman" w:hAnsi="Times New Roman"/>
          <w:caps/>
          <w:sz w:val="20"/>
        </w:rPr>
        <w:fldChar w:fldCharType="end"/>
      </w:r>
      <w:r>
        <w:rPr>
          <w:rFonts w:ascii="Times New Roman" w:hAnsi="Times New Roman"/>
          <w:caps/>
          <w:sz w:val="20"/>
        </w:rPr>
        <w:t>: superficie cultivada con frutales</w:t>
      </w:r>
      <w:bookmarkEnd w:id="60"/>
      <w:bookmarkEnd w:id="61"/>
    </w:p>
    <w:tbl>
      <w:tblPr>
        <w:tblW w:w="3160" w:type="dxa"/>
        <w:jc w:val="center"/>
        <w:tblCellMar>
          <w:left w:w="70" w:type="dxa"/>
          <w:right w:w="70" w:type="dxa"/>
        </w:tblCellMar>
        <w:tblLook w:val="04A0" w:firstRow="1" w:lastRow="0" w:firstColumn="1" w:lastColumn="0" w:noHBand="0" w:noVBand="1"/>
      </w:tblPr>
      <w:tblGrid>
        <w:gridCol w:w="1960"/>
        <w:gridCol w:w="1200"/>
      </w:tblGrid>
      <w:tr w:rsidR="0010227D" w:rsidRPr="00B53156" w:rsidTr="0010227D">
        <w:trPr>
          <w:trHeight w:val="227"/>
          <w:jc w:val="center"/>
        </w:trPr>
        <w:tc>
          <w:tcPr>
            <w:tcW w:w="1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0227D" w:rsidRPr="00B53156" w:rsidRDefault="0010227D" w:rsidP="0010227D">
            <w:pPr>
              <w:jc w:val="center"/>
              <w:rPr>
                <w:b/>
                <w:bCs/>
                <w:sz w:val="20"/>
                <w:szCs w:val="20"/>
              </w:rPr>
            </w:pPr>
            <w:r w:rsidRPr="00B53156">
              <w:rPr>
                <w:b/>
                <w:bCs/>
                <w:sz w:val="20"/>
                <w:szCs w:val="20"/>
              </w:rPr>
              <w:t>Especie</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10227D" w:rsidRPr="00B53156" w:rsidRDefault="0010227D" w:rsidP="0010227D">
            <w:pPr>
              <w:jc w:val="center"/>
              <w:rPr>
                <w:b/>
                <w:bCs/>
                <w:sz w:val="20"/>
                <w:szCs w:val="20"/>
              </w:rPr>
            </w:pPr>
            <w:r w:rsidRPr="00B53156">
              <w:rPr>
                <w:b/>
                <w:bCs/>
                <w:sz w:val="20"/>
                <w:szCs w:val="20"/>
              </w:rPr>
              <w:t>Superficie</w:t>
            </w:r>
          </w:p>
        </w:tc>
      </w:tr>
      <w:tr w:rsidR="0010227D" w:rsidRPr="00B53156" w:rsidTr="0010227D">
        <w:trPr>
          <w:trHeight w:val="227"/>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10227D" w:rsidRPr="00B53156" w:rsidRDefault="0010227D" w:rsidP="0010227D">
            <w:pPr>
              <w:jc w:val="left"/>
              <w:rPr>
                <w:sz w:val="20"/>
                <w:szCs w:val="20"/>
              </w:rPr>
            </w:pPr>
            <w:r w:rsidRPr="00B53156">
              <w:rPr>
                <w:sz w:val="20"/>
                <w:szCs w:val="20"/>
              </w:rPr>
              <w:t>Uva de mesa</w:t>
            </w:r>
          </w:p>
        </w:tc>
        <w:tc>
          <w:tcPr>
            <w:tcW w:w="1200" w:type="dxa"/>
            <w:tcBorders>
              <w:top w:val="nil"/>
              <w:left w:val="nil"/>
              <w:bottom w:val="single" w:sz="4" w:space="0" w:color="auto"/>
              <w:right w:val="single" w:sz="4" w:space="0" w:color="auto"/>
            </w:tcBorders>
            <w:shd w:val="clear" w:color="auto" w:fill="auto"/>
            <w:noWrap/>
            <w:vAlign w:val="bottom"/>
            <w:hideMark/>
          </w:tcPr>
          <w:p w:rsidR="0010227D" w:rsidRPr="00B53156" w:rsidRDefault="0010227D" w:rsidP="0010227D">
            <w:pPr>
              <w:jc w:val="right"/>
              <w:rPr>
                <w:sz w:val="20"/>
                <w:szCs w:val="20"/>
              </w:rPr>
            </w:pPr>
            <w:r w:rsidRPr="00B53156">
              <w:rPr>
                <w:sz w:val="20"/>
                <w:szCs w:val="20"/>
              </w:rPr>
              <w:t>1.018</w:t>
            </w:r>
          </w:p>
        </w:tc>
      </w:tr>
      <w:tr w:rsidR="0010227D" w:rsidRPr="00B53156" w:rsidTr="0010227D">
        <w:trPr>
          <w:trHeight w:val="227"/>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10227D" w:rsidRPr="00B53156" w:rsidRDefault="0010227D" w:rsidP="0010227D">
            <w:pPr>
              <w:jc w:val="left"/>
              <w:rPr>
                <w:sz w:val="20"/>
                <w:szCs w:val="20"/>
              </w:rPr>
            </w:pPr>
            <w:r w:rsidRPr="00B53156">
              <w:rPr>
                <w:sz w:val="20"/>
                <w:szCs w:val="20"/>
              </w:rPr>
              <w:t>Manzanos</w:t>
            </w:r>
          </w:p>
        </w:tc>
        <w:tc>
          <w:tcPr>
            <w:tcW w:w="1200" w:type="dxa"/>
            <w:tcBorders>
              <w:top w:val="nil"/>
              <w:left w:val="nil"/>
              <w:bottom w:val="single" w:sz="4" w:space="0" w:color="auto"/>
              <w:right w:val="single" w:sz="4" w:space="0" w:color="auto"/>
            </w:tcBorders>
            <w:shd w:val="clear" w:color="auto" w:fill="auto"/>
            <w:noWrap/>
            <w:vAlign w:val="bottom"/>
            <w:hideMark/>
          </w:tcPr>
          <w:p w:rsidR="0010227D" w:rsidRPr="00B53156" w:rsidRDefault="0010227D" w:rsidP="0010227D">
            <w:pPr>
              <w:jc w:val="right"/>
              <w:rPr>
                <w:sz w:val="20"/>
                <w:szCs w:val="20"/>
              </w:rPr>
            </w:pPr>
            <w:r w:rsidRPr="00B53156">
              <w:rPr>
                <w:sz w:val="20"/>
                <w:szCs w:val="20"/>
              </w:rPr>
              <w:t>1.373</w:t>
            </w:r>
          </w:p>
        </w:tc>
      </w:tr>
      <w:tr w:rsidR="0010227D" w:rsidRPr="00B53156" w:rsidTr="0010227D">
        <w:trPr>
          <w:trHeight w:val="227"/>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10227D" w:rsidRPr="00B53156" w:rsidRDefault="0010227D" w:rsidP="0010227D">
            <w:pPr>
              <w:jc w:val="left"/>
              <w:rPr>
                <w:sz w:val="20"/>
                <w:szCs w:val="20"/>
              </w:rPr>
            </w:pPr>
            <w:r w:rsidRPr="00B53156">
              <w:rPr>
                <w:sz w:val="20"/>
                <w:szCs w:val="20"/>
              </w:rPr>
              <w:t>Cerezo</w:t>
            </w:r>
          </w:p>
        </w:tc>
        <w:tc>
          <w:tcPr>
            <w:tcW w:w="1200" w:type="dxa"/>
            <w:tcBorders>
              <w:top w:val="nil"/>
              <w:left w:val="nil"/>
              <w:bottom w:val="single" w:sz="4" w:space="0" w:color="auto"/>
              <w:right w:val="single" w:sz="4" w:space="0" w:color="auto"/>
            </w:tcBorders>
            <w:shd w:val="clear" w:color="auto" w:fill="auto"/>
            <w:noWrap/>
            <w:vAlign w:val="bottom"/>
            <w:hideMark/>
          </w:tcPr>
          <w:p w:rsidR="0010227D" w:rsidRPr="00B53156" w:rsidRDefault="0010227D" w:rsidP="0010227D">
            <w:pPr>
              <w:jc w:val="right"/>
              <w:rPr>
                <w:sz w:val="20"/>
                <w:szCs w:val="20"/>
              </w:rPr>
            </w:pPr>
            <w:r w:rsidRPr="00B53156">
              <w:rPr>
                <w:sz w:val="20"/>
                <w:szCs w:val="20"/>
              </w:rPr>
              <w:t>552</w:t>
            </w:r>
          </w:p>
        </w:tc>
      </w:tr>
      <w:tr w:rsidR="0010227D" w:rsidRPr="00B53156" w:rsidTr="0010227D">
        <w:trPr>
          <w:trHeight w:val="227"/>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10227D" w:rsidRPr="00B53156" w:rsidRDefault="0010227D" w:rsidP="0010227D">
            <w:pPr>
              <w:jc w:val="left"/>
              <w:rPr>
                <w:sz w:val="20"/>
                <w:szCs w:val="20"/>
              </w:rPr>
            </w:pPr>
            <w:r w:rsidRPr="00B53156">
              <w:rPr>
                <w:sz w:val="20"/>
                <w:szCs w:val="20"/>
              </w:rPr>
              <w:t>Peral europeo</w:t>
            </w:r>
          </w:p>
        </w:tc>
        <w:tc>
          <w:tcPr>
            <w:tcW w:w="1200" w:type="dxa"/>
            <w:tcBorders>
              <w:top w:val="nil"/>
              <w:left w:val="nil"/>
              <w:bottom w:val="single" w:sz="4" w:space="0" w:color="auto"/>
              <w:right w:val="single" w:sz="4" w:space="0" w:color="auto"/>
            </w:tcBorders>
            <w:shd w:val="clear" w:color="auto" w:fill="auto"/>
            <w:noWrap/>
            <w:vAlign w:val="bottom"/>
            <w:hideMark/>
          </w:tcPr>
          <w:p w:rsidR="0010227D" w:rsidRPr="00B53156" w:rsidRDefault="0010227D" w:rsidP="0010227D">
            <w:pPr>
              <w:jc w:val="right"/>
              <w:rPr>
                <w:sz w:val="20"/>
                <w:szCs w:val="20"/>
              </w:rPr>
            </w:pPr>
            <w:r w:rsidRPr="00B53156">
              <w:rPr>
                <w:sz w:val="20"/>
                <w:szCs w:val="20"/>
              </w:rPr>
              <w:t>324</w:t>
            </w:r>
          </w:p>
        </w:tc>
      </w:tr>
      <w:tr w:rsidR="0010227D" w:rsidRPr="00B53156" w:rsidTr="0010227D">
        <w:trPr>
          <w:trHeight w:val="227"/>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10227D" w:rsidRPr="00B53156" w:rsidRDefault="0010227D" w:rsidP="0010227D">
            <w:pPr>
              <w:jc w:val="left"/>
              <w:rPr>
                <w:sz w:val="20"/>
                <w:szCs w:val="20"/>
              </w:rPr>
            </w:pPr>
            <w:r w:rsidRPr="00B53156">
              <w:rPr>
                <w:sz w:val="20"/>
                <w:szCs w:val="20"/>
              </w:rPr>
              <w:t>Kiwi</w:t>
            </w:r>
          </w:p>
        </w:tc>
        <w:tc>
          <w:tcPr>
            <w:tcW w:w="1200" w:type="dxa"/>
            <w:tcBorders>
              <w:top w:val="nil"/>
              <w:left w:val="nil"/>
              <w:bottom w:val="single" w:sz="4" w:space="0" w:color="auto"/>
              <w:right w:val="single" w:sz="4" w:space="0" w:color="auto"/>
            </w:tcBorders>
            <w:shd w:val="clear" w:color="auto" w:fill="auto"/>
            <w:noWrap/>
            <w:vAlign w:val="bottom"/>
            <w:hideMark/>
          </w:tcPr>
          <w:p w:rsidR="0010227D" w:rsidRPr="00B53156" w:rsidRDefault="0010227D" w:rsidP="0010227D">
            <w:pPr>
              <w:jc w:val="right"/>
              <w:rPr>
                <w:sz w:val="20"/>
                <w:szCs w:val="20"/>
              </w:rPr>
            </w:pPr>
            <w:r w:rsidRPr="00B53156">
              <w:rPr>
                <w:sz w:val="20"/>
                <w:szCs w:val="20"/>
              </w:rPr>
              <w:t>322</w:t>
            </w:r>
          </w:p>
        </w:tc>
      </w:tr>
      <w:tr w:rsidR="0010227D" w:rsidRPr="00B53156" w:rsidTr="0010227D">
        <w:trPr>
          <w:trHeight w:val="227"/>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10227D" w:rsidRPr="00B53156" w:rsidRDefault="0010227D" w:rsidP="0010227D">
            <w:pPr>
              <w:jc w:val="left"/>
              <w:rPr>
                <w:sz w:val="20"/>
                <w:szCs w:val="20"/>
              </w:rPr>
            </w:pPr>
            <w:r w:rsidRPr="00B53156">
              <w:rPr>
                <w:sz w:val="20"/>
                <w:szCs w:val="20"/>
              </w:rPr>
              <w:t>Otros</w:t>
            </w:r>
          </w:p>
        </w:tc>
        <w:tc>
          <w:tcPr>
            <w:tcW w:w="1200" w:type="dxa"/>
            <w:tcBorders>
              <w:top w:val="nil"/>
              <w:left w:val="nil"/>
              <w:bottom w:val="single" w:sz="4" w:space="0" w:color="auto"/>
              <w:right w:val="single" w:sz="4" w:space="0" w:color="auto"/>
            </w:tcBorders>
            <w:shd w:val="clear" w:color="auto" w:fill="auto"/>
            <w:noWrap/>
            <w:vAlign w:val="bottom"/>
            <w:hideMark/>
          </w:tcPr>
          <w:p w:rsidR="0010227D" w:rsidRPr="00B53156" w:rsidRDefault="0010227D" w:rsidP="0010227D">
            <w:pPr>
              <w:jc w:val="right"/>
              <w:rPr>
                <w:sz w:val="20"/>
                <w:szCs w:val="20"/>
              </w:rPr>
            </w:pPr>
            <w:r w:rsidRPr="00B53156">
              <w:rPr>
                <w:sz w:val="20"/>
                <w:szCs w:val="20"/>
              </w:rPr>
              <w:t>586</w:t>
            </w:r>
          </w:p>
        </w:tc>
      </w:tr>
      <w:tr w:rsidR="0010227D" w:rsidRPr="00B53156" w:rsidTr="0010227D">
        <w:trPr>
          <w:trHeight w:val="227"/>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rsidR="0010227D" w:rsidRPr="00B53156" w:rsidRDefault="0010227D" w:rsidP="0010227D">
            <w:pPr>
              <w:jc w:val="left"/>
              <w:rPr>
                <w:b/>
                <w:bCs/>
                <w:sz w:val="20"/>
                <w:szCs w:val="20"/>
              </w:rPr>
            </w:pPr>
            <w:r w:rsidRPr="00B53156">
              <w:rPr>
                <w:b/>
                <w:bCs/>
                <w:sz w:val="20"/>
                <w:szCs w:val="20"/>
              </w:rPr>
              <w:t>Total</w:t>
            </w:r>
          </w:p>
        </w:tc>
        <w:tc>
          <w:tcPr>
            <w:tcW w:w="1200" w:type="dxa"/>
            <w:tcBorders>
              <w:top w:val="nil"/>
              <w:left w:val="nil"/>
              <w:bottom w:val="single" w:sz="4" w:space="0" w:color="auto"/>
              <w:right w:val="single" w:sz="4" w:space="0" w:color="auto"/>
            </w:tcBorders>
            <w:shd w:val="clear" w:color="auto" w:fill="auto"/>
            <w:noWrap/>
            <w:vAlign w:val="bottom"/>
            <w:hideMark/>
          </w:tcPr>
          <w:p w:rsidR="0010227D" w:rsidRPr="00B53156" w:rsidRDefault="0010227D" w:rsidP="0010227D">
            <w:pPr>
              <w:jc w:val="right"/>
              <w:rPr>
                <w:b/>
                <w:bCs/>
                <w:sz w:val="20"/>
                <w:szCs w:val="20"/>
              </w:rPr>
            </w:pPr>
            <w:r w:rsidRPr="00B53156">
              <w:rPr>
                <w:b/>
                <w:bCs/>
                <w:sz w:val="20"/>
                <w:szCs w:val="20"/>
              </w:rPr>
              <w:t>4.175</w:t>
            </w:r>
          </w:p>
        </w:tc>
      </w:tr>
    </w:tbl>
    <w:p w:rsidR="0010227D" w:rsidRDefault="0010227D" w:rsidP="0010227D">
      <w:pPr>
        <w:ind w:firstLine="2835"/>
        <w:rPr>
          <w:sz w:val="18"/>
          <w:szCs w:val="18"/>
        </w:rPr>
      </w:pPr>
      <w:r w:rsidRPr="008A36BC">
        <w:rPr>
          <w:sz w:val="18"/>
          <w:szCs w:val="18"/>
        </w:rPr>
        <w:t xml:space="preserve">Fuente. Censo </w:t>
      </w:r>
      <w:proofErr w:type="spellStart"/>
      <w:r w:rsidRPr="008A36BC">
        <w:rPr>
          <w:sz w:val="18"/>
          <w:szCs w:val="18"/>
        </w:rPr>
        <w:t>Silvoagropecuario</w:t>
      </w:r>
      <w:proofErr w:type="spellEnd"/>
      <w:r w:rsidRPr="008A36BC">
        <w:rPr>
          <w:sz w:val="18"/>
          <w:szCs w:val="18"/>
        </w:rPr>
        <w:t xml:space="preserve"> </w:t>
      </w:r>
      <w:r>
        <w:rPr>
          <w:sz w:val="18"/>
          <w:szCs w:val="18"/>
        </w:rPr>
        <w:t xml:space="preserve">INE </w:t>
      </w:r>
      <w:r w:rsidRPr="008A36BC">
        <w:rPr>
          <w:sz w:val="18"/>
          <w:szCs w:val="18"/>
        </w:rPr>
        <w:t>2007</w:t>
      </w:r>
    </w:p>
    <w:p w:rsidR="0010227D" w:rsidRDefault="0010227D" w:rsidP="0010227D"/>
    <w:p w:rsidR="0010227D" w:rsidRDefault="0010227D" w:rsidP="0010227D">
      <w:r>
        <w:t>En relación a la crianza de ganado en la comuna se observa que la principal especie corresponde a ganado bovino que aporta el 14%  al total de cabezas de la provincia de Colchagua, en mucho menor cantidad se encuentra el ganado equino.</w:t>
      </w:r>
    </w:p>
    <w:p w:rsidR="0010227D" w:rsidRDefault="0010227D" w:rsidP="0010227D"/>
    <w:p w:rsidR="0010227D" w:rsidRPr="001840A2" w:rsidRDefault="0010227D" w:rsidP="0010227D">
      <w:pPr>
        <w:pStyle w:val="Epgrafe0"/>
        <w:spacing w:before="0"/>
      </w:pPr>
      <w:bookmarkStart w:id="62" w:name="_Toc512427036"/>
      <w:bookmarkStart w:id="63" w:name="_Toc532206572"/>
      <w:r w:rsidRPr="005D76FB">
        <w:rPr>
          <w:rFonts w:ascii="Times New Roman" w:hAnsi="Times New Roman"/>
          <w:caps/>
          <w:sz w:val="20"/>
        </w:rPr>
        <w:t xml:space="preserve">CUADRO Nº </w:t>
      </w:r>
      <w:r w:rsidRPr="005D76FB">
        <w:rPr>
          <w:rFonts w:ascii="Times New Roman" w:hAnsi="Times New Roman"/>
          <w:caps/>
          <w:sz w:val="20"/>
        </w:rPr>
        <w:fldChar w:fldCharType="begin"/>
      </w:r>
      <w:r w:rsidRPr="005D76FB">
        <w:rPr>
          <w:rFonts w:ascii="Times New Roman" w:hAnsi="Times New Roman"/>
          <w:caps/>
          <w:sz w:val="20"/>
        </w:rPr>
        <w:instrText xml:space="preserve"> STYLEREF 1 \s </w:instrText>
      </w:r>
      <w:r w:rsidRPr="005D76FB">
        <w:rPr>
          <w:rFonts w:ascii="Times New Roman" w:hAnsi="Times New Roman"/>
          <w:caps/>
          <w:sz w:val="20"/>
        </w:rPr>
        <w:fldChar w:fldCharType="separate"/>
      </w:r>
      <w:r w:rsidR="00CE167E">
        <w:rPr>
          <w:rFonts w:ascii="Times New Roman" w:hAnsi="Times New Roman"/>
          <w:caps/>
          <w:noProof/>
          <w:sz w:val="20"/>
        </w:rPr>
        <w:t>2</w:t>
      </w:r>
      <w:r w:rsidRPr="005D76FB">
        <w:rPr>
          <w:rFonts w:ascii="Times New Roman" w:hAnsi="Times New Roman"/>
          <w:caps/>
          <w:sz w:val="20"/>
        </w:rPr>
        <w:fldChar w:fldCharType="end"/>
      </w:r>
      <w:r w:rsidRPr="005D76FB">
        <w:rPr>
          <w:rFonts w:ascii="Times New Roman" w:hAnsi="Times New Roman"/>
          <w:caps/>
          <w:sz w:val="20"/>
        </w:rPr>
        <w:noBreakHyphen/>
      </w:r>
      <w:r w:rsidRPr="005D76FB">
        <w:rPr>
          <w:rFonts w:ascii="Times New Roman" w:hAnsi="Times New Roman"/>
          <w:caps/>
          <w:sz w:val="20"/>
        </w:rPr>
        <w:fldChar w:fldCharType="begin"/>
      </w:r>
      <w:r w:rsidRPr="005D76FB">
        <w:rPr>
          <w:rFonts w:ascii="Times New Roman" w:hAnsi="Times New Roman"/>
          <w:caps/>
          <w:sz w:val="20"/>
        </w:rPr>
        <w:instrText xml:space="preserve"> SEQ CUADRO_Nº \* ARABIC \s 1 </w:instrText>
      </w:r>
      <w:r w:rsidRPr="005D76FB">
        <w:rPr>
          <w:rFonts w:ascii="Times New Roman" w:hAnsi="Times New Roman"/>
          <w:caps/>
          <w:sz w:val="20"/>
        </w:rPr>
        <w:fldChar w:fldCharType="separate"/>
      </w:r>
      <w:r w:rsidR="00CE167E">
        <w:rPr>
          <w:rFonts w:ascii="Times New Roman" w:hAnsi="Times New Roman"/>
          <w:caps/>
          <w:noProof/>
          <w:sz w:val="20"/>
        </w:rPr>
        <w:t>14</w:t>
      </w:r>
      <w:r w:rsidRPr="005D76FB">
        <w:rPr>
          <w:rFonts w:ascii="Times New Roman" w:hAnsi="Times New Roman"/>
          <w:caps/>
          <w:sz w:val="20"/>
        </w:rPr>
        <w:fldChar w:fldCharType="end"/>
      </w:r>
      <w:r>
        <w:rPr>
          <w:rFonts w:ascii="Times New Roman" w:hAnsi="Times New Roman"/>
          <w:caps/>
          <w:sz w:val="20"/>
        </w:rPr>
        <w:t>: existencias de ganado en el área de estudio</w:t>
      </w:r>
      <w:bookmarkEnd w:id="62"/>
      <w:bookmarkEnd w:id="63"/>
    </w:p>
    <w:tbl>
      <w:tblPr>
        <w:tblW w:w="5840" w:type="dxa"/>
        <w:jc w:val="center"/>
        <w:tblCellMar>
          <w:left w:w="70" w:type="dxa"/>
          <w:right w:w="70" w:type="dxa"/>
        </w:tblCellMar>
        <w:tblLook w:val="04A0" w:firstRow="1" w:lastRow="0" w:firstColumn="1" w:lastColumn="0" w:noHBand="0" w:noVBand="1"/>
      </w:tblPr>
      <w:tblGrid>
        <w:gridCol w:w="2173"/>
        <w:gridCol w:w="1189"/>
        <w:gridCol w:w="1193"/>
        <w:gridCol w:w="1285"/>
      </w:tblGrid>
      <w:tr w:rsidR="0010227D" w:rsidRPr="001840A2" w:rsidTr="0010227D">
        <w:trPr>
          <w:trHeight w:val="227"/>
          <w:jc w:val="center"/>
        </w:trPr>
        <w:tc>
          <w:tcPr>
            <w:tcW w:w="217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227D" w:rsidRPr="001840A2" w:rsidRDefault="0010227D" w:rsidP="0010227D">
            <w:pPr>
              <w:jc w:val="center"/>
              <w:rPr>
                <w:b/>
                <w:bCs/>
                <w:sz w:val="20"/>
                <w:szCs w:val="20"/>
              </w:rPr>
            </w:pPr>
            <w:r>
              <w:rPr>
                <w:b/>
                <w:bCs/>
                <w:sz w:val="20"/>
                <w:szCs w:val="20"/>
              </w:rPr>
              <w:t>Especie</w:t>
            </w:r>
          </w:p>
        </w:tc>
        <w:tc>
          <w:tcPr>
            <w:tcW w:w="1189" w:type="dxa"/>
            <w:tcBorders>
              <w:top w:val="single" w:sz="4" w:space="0" w:color="auto"/>
              <w:left w:val="nil"/>
              <w:bottom w:val="single" w:sz="4" w:space="0" w:color="auto"/>
              <w:right w:val="single" w:sz="4" w:space="0" w:color="auto"/>
            </w:tcBorders>
            <w:shd w:val="clear" w:color="auto" w:fill="auto"/>
            <w:vAlign w:val="center"/>
            <w:hideMark/>
          </w:tcPr>
          <w:p w:rsidR="0010227D" w:rsidRPr="001840A2" w:rsidRDefault="0010227D" w:rsidP="0010227D">
            <w:pPr>
              <w:jc w:val="center"/>
              <w:rPr>
                <w:b/>
                <w:bCs/>
                <w:sz w:val="20"/>
                <w:szCs w:val="20"/>
              </w:rPr>
            </w:pPr>
            <w:r w:rsidRPr="001840A2">
              <w:rPr>
                <w:b/>
                <w:bCs/>
                <w:sz w:val="20"/>
                <w:szCs w:val="20"/>
              </w:rPr>
              <w:t>San Fernando</w:t>
            </w:r>
          </w:p>
        </w:tc>
        <w:tc>
          <w:tcPr>
            <w:tcW w:w="1193" w:type="dxa"/>
            <w:tcBorders>
              <w:top w:val="single" w:sz="4" w:space="0" w:color="auto"/>
              <w:left w:val="nil"/>
              <w:bottom w:val="single" w:sz="4" w:space="0" w:color="auto"/>
              <w:right w:val="single" w:sz="4" w:space="0" w:color="auto"/>
            </w:tcBorders>
            <w:shd w:val="clear" w:color="auto" w:fill="auto"/>
            <w:vAlign w:val="center"/>
            <w:hideMark/>
          </w:tcPr>
          <w:p w:rsidR="0010227D" w:rsidRPr="001840A2" w:rsidRDefault="0010227D" w:rsidP="0010227D">
            <w:pPr>
              <w:jc w:val="center"/>
              <w:rPr>
                <w:b/>
                <w:bCs/>
                <w:sz w:val="20"/>
                <w:szCs w:val="20"/>
              </w:rPr>
            </w:pPr>
            <w:r w:rsidRPr="001840A2">
              <w:rPr>
                <w:b/>
                <w:bCs/>
                <w:sz w:val="20"/>
                <w:szCs w:val="20"/>
              </w:rPr>
              <w:t>Provincia de Colchagua</w:t>
            </w:r>
          </w:p>
        </w:tc>
        <w:tc>
          <w:tcPr>
            <w:tcW w:w="1285" w:type="dxa"/>
            <w:tcBorders>
              <w:top w:val="single" w:sz="4" w:space="0" w:color="auto"/>
              <w:left w:val="nil"/>
              <w:bottom w:val="single" w:sz="4" w:space="0" w:color="auto"/>
              <w:right w:val="single" w:sz="4" w:space="0" w:color="auto"/>
            </w:tcBorders>
            <w:shd w:val="clear" w:color="auto" w:fill="auto"/>
            <w:vAlign w:val="center"/>
            <w:hideMark/>
          </w:tcPr>
          <w:p w:rsidR="0010227D" w:rsidRPr="001840A2" w:rsidRDefault="0010227D" w:rsidP="0010227D">
            <w:pPr>
              <w:jc w:val="center"/>
              <w:rPr>
                <w:b/>
                <w:bCs/>
                <w:sz w:val="20"/>
                <w:szCs w:val="20"/>
              </w:rPr>
            </w:pPr>
            <w:r w:rsidRPr="001840A2">
              <w:rPr>
                <w:b/>
                <w:bCs/>
                <w:sz w:val="20"/>
                <w:szCs w:val="20"/>
              </w:rPr>
              <w:t>Participación</w:t>
            </w:r>
          </w:p>
        </w:tc>
      </w:tr>
      <w:tr w:rsidR="0010227D" w:rsidRPr="001840A2" w:rsidTr="0010227D">
        <w:trPr>
          <w:trHeight w:val="227"/>
          <w:jc w:val="center"/>
        </w:trPr>
        <w:tc>
          <w:tcPr>
            <w:tcW w:w="2173" w:type="dxa"/>
            <w:tcBorders>
              <w:top w:val="nil"/>
              <w:left w:val="single" w:sz="4" w:space="0" w:color="auto"/>
              <w:bottom w:val="single" w:sz="4" w:space="0" w:color="auto"/>
              <w:right w:val="single" w:sz="4" w:space="0" w:color="auto"/>
            </w:tcBorders>
            <w:shd w:val="clear" w:color="auto" w:fill="auto"/>
            <w:vAlign w:val="center"/>
            <w:hideMark/>
          </w:tcPr>
          <w:p w:rsidR="0010227D" w:rsidRPr="001840A2" w:rsidRDefault="0010227D" w:rsidP="0010227D">
            <w:pPr>
              <w:jc w:val="left"/>
              <w:rPr>
                <w:sz w:val="20"/>
                <w:szCs w:val="20"/>
              </w:rPr>
            </w:pPr>
            <w:r w:rsidRPr="001840A2">
              <w:rPr>
                <w:sz w:val="20"/>
                <w:szCs w:val="20"/>
              </w:rPr>
              <w:t>Bovinos</w:t>
            </w:r>
          </w:p>
        </w:tc>
        <w:tc>
          <w:tcPr>
            <w:tcW w:w="1189" w:type="dxa"/>
            <w:tcBorders>
              <w:top w:val="nil"/>
              <w:left w:val="nil"/>
              <w:bottom w:val="single" w:sz="4" w:space="0" w:color="auto"/>
              <w:right w:val="single" w:sz="4" w:space="0" w:color="auto"/>
            </w:tcBorders>
            <w:shd w:val="clear" w:color="auto" w:fill="auto"/>
            <w:vAlign w:val="bottom"/>
            <w:hideMark/>
          </w:tcPr>
          <w:p w:rsidR="0010227D" w:rsidRPr="001840A2" w:rsidRDefault="0010227D" w:rsidP="0010227D">
            <w:pPr>
              <w:jc w:val="right"/>
              <w:rPr>
                <w:sz w:val="20"/>
                <w:szCs w:val="20"/>
              </w:rPr>
            </w:pPr>
            <w:r w:rsidRPr="001840A2">
              <w:rPr>
                <w:sz w:val="20"/>
                <w:szCs w:val="20"/>
              </w:rPr>
              <w:t>4.771</w:t>
            </w:r>
          </w:p>
        </w:tc>
        <w:tc>
          <w:tcPr>
            <w:tcW w:w="1193" w:type="dxa"/>
            <w:tcBorders>
              <w:top w:val="nil"/>
              <w:left w:val="nil"/>
              <w:bottom w:val="single" w:sz="4" w:space="0" w:color="auto"/>
              <w:right w:val="single" w:sz="4" w:space="0" w:color="auto"/>
            </w:tcBorders>
            <w:shd w:val="clear" w:color="auto" w:fill="auto"/>
            <w:vAlign w:val="bottom"/>
            <w:hideMark/>
          </w:tcPr>
          <w:p w:rsidR="0010227D" w:rsidRPr="001840A2" w:rsidRDefault="0010227D" w:rsidP="0010227D">
            <w:pPr>
              <w:jc w:val="right"/>
              <w:rPr>
                <w:sz w:val="20"/>
                <w:szCs w:val="20"/>
              </w:rPr>
            </w:pPr>
            <w:r w:rsidRPr="001840A2">
              <w:rPr>
                <w:sz w:val="20"/>
                <w:szCs w:val="20"/>
              </w:rPr>
              <w:t>33.517</w:t>
            </w:r>
          </w:p>
        </w:tc>
        <w:tc>
          <w:tcPr>
            <w:tcW w:w="1285" w:type="dxa"/>
            <w:tcBorders>
              <w:top w:val="nil"/>
              <w:left w:val="nil"/>
              <w:bottom w:val="single" w:sz="4" w:space="0" w:color="auto"/>
              <w:right w:val="single" w:sz="4" w:space="0" w:color="auto"/>
            </w:tcBorders>
            <w:shd w:val="clear" w:color="auto" w:fill="auto"/>
            <w:vAlign w:val="center"/>
            <w:hideMark/>
          </w:tcPr>
          <w:p w:rsidR="0010227D" w:rsidRPr="001840A2" w:rsidRDefault="0010227D" w:rsidP="0010227D">
            <w:pPr>
              <w:jc w:val="center"/>
              <w:rPr>
                <w:sz w:val="20"/>
                <w:szCs w:val="20"/>
              </w:rPr>
            </w:pPr>
            <w:r w:rsidRPr="001840A2">
              <w:rPr>
                <w:sz w:val="20"/>
                <w:szCs w:val="20"/>
              </w:rPr>
              <w:t>14%</w:t>
            </w:r>
          </w:p>
        </w:tc>
      </w:tr>
      <w:tr w:rsidR="0010227D" w:rsidRPr="001840A2" w:rsidTr="0010227D">
        <w:trPr>
          <w:trHeight w:val="227"/>
          <w:jc w:val="center"/>
        </w:trPr>
        <w:tc>
          <w:tcPr>
            <w:tcW w:w="2173" w:type="dxa"/>
            <w:tcBorders>
              <w:top w:val="nil"/>
              <w:left w:val="single" w:sz="4" w:space="0" w:color="auto"/>
              <w:bottom w:val="single" w:sz="4" w:space="0" w:color="auto"/>
              <w:right w:val="single" w:sz="4" w:space="0" w:color="auto"/>
            </w:tcBorders>
            <w:shd w:val="clear" w:color="auto" w:fill="auto"/>
            <w:vAlign w:val="center"/>
            <w:hideMark/>
          </w:tcPr>
          <w:p w:rsidR="0010227D" w:rsidRPr="001840A2" w:rsidRDefault="0010227D" w:rsidP="0010227D">
            <w:pPr>
              <w:jc w:val="left"/>
              <w:rPr>
                <w:sz w:val="20"/>
                <w:szCs w:val="20"/>
              </w:rPr>
            </w:pPr>
            <w:r w:rsidRPr="001840A2">
              <w:rPr>
                <w:sz w:val="20"/>
                <w:szCs w:val="20"/>
              </w:rPr>
              <w:t>Ovinos</w:t>
            </w:r>
          </w:p>
        </w:tc>
        <w:tc>
          <w:tcPr>
            <w:tcW w:w="1189" w:type="dxa"/>
            <w:tcBorders>
              <w:top w:val="nil"/>
              <w:left w:val="nil"/>
              <w:bottom w:val="single" w:sz="4" w:space="0" w:color="auto"/>
              <w:right w:val="single" w:sz="4" w:space="0" w:color="auto"/>
            </w:tcBorders>
            <w:shd w:val="clear" w:color="auto" w:fill="auto"/>
            <w:vAlign w:val="bottom"/>
            <w:hideMark/>
          </w:tcPr>
          <w:p w:rsidR="0010227D" w:rsidRPr="001840A2" w:rsidRDefault="0010227D" w:rsidP="0010227D">
            <w:pPr>
              <w:jc w:val="right"/>
              <w:rPr>
                <w:sz w:val="20"/>
                <w:szCs w:val="20"/>
              </w:rPr>
            </w:pPr>
            <w:r w:rsidRPr="001840A2">
              <w:rPr>
                <w:sz w:val="20"/>
                <w:szCs w:val="20"/>
              </w:rPr>
              <w:t>190</w:t>
            </w:r>
          </w:p>
        </w:tc>
        <w:tc>
          <w:tcPr>
            <w:tcW w:w="1193" w:type="dxa"/>
            <w:tcBorders>
              <w:top w:val="nil"/>
              <w:left w:val="nil"/>
              <w:bottom w:val="single" w:sz="4" w:space="0" w:color="auto"/>
              <w:right w:val="single" w:sz="4" w:space="0" w:color="auto"/>
            </w:tcBorders>
            <w:shd w:val="clear" w:color="auto" w:fill="auto"/>
            <w:vAlign w:val="bottom"/>
            <w:hideMark/>
          </w:tcPr>
          <w:p w:rsidR="0010227D" w:rsidRPr="001840A2" w:rsidRDefault="0010227D" w:rsidP="0010227D">
            <w:pPr>
              <w:jc w:val="right"/>
              <w:rPr>
                <w:sz w:val="20"/>
                <w:szCs w:val="20"/>
              </w:rPr>
            </w:pPr>
            <w:r w:rsidRPr="001840A2">
              <w:rPr>
                <w:sz w:val="20"/>
                <w:szCs w:val="20"/>
              </w:rPr>
              <w:t>49.097</w:t>
            </w:r>
          </w:p>
        </w:tc>
        <w:tc>
          <w:tcPr>
            <w:tcW w:w="1285" w:type="dxa"/>
            <w:tcBorders>
              <w:top w:val="nil"/>
              <w:left w:val="nil"/>
              <w:bottom w:val="single" w:sz="4" w:space="0" w:color="auto"/>
              <w:right w:val="single" w:sz="4" w:space="0" w:color="auto"/>
            </w:tcBorders>
            <w:shd w:val="clear" w:color="auto" w:fill="auto"/>
            <w:vAlign w:val="center"/>
            <w:hideMark/>
          </w:tcPr>
          <w:p w:rsidR="0010227D" w:rsidRPr="001840A2" w:rsidRDefault="0010227D" w:rsidP="0010227D">
            <w:pPr>
              <w:jc w:val="center"/>
              <w:rPr>
                <w:sz w:val="20"/>
                <w:szCs w:val="20"/>
              </w:rPr>
            </w:pPr>
            <w:r w:rsidRPr="001840A2">
              <w:rPr>
                <w:sz w:val="20"/>
                <w:szCs w:val="20"/>
              </w:rPr>
              <w:t>0%</w:t>
            </w:r>
          </w:p>
        </w:tc>
      </w:tr>
      <w:tr w:rsidR="0010227D" w:rsidRPr="001840A2" w:rsidTr="0010227D">
        <w:trPr>
          <w:trHeight w:val="227"/>
          <w:jc w:val="center"/>
        </w:trPr>
        <w:tc>
          <w:tcPr>
            <w:tcW w:w="2173" w:type="dxa"/>
            <w:tcBorders>
              <w:top w:val="nil"/>
              <w:left w:val="single" w:sz="4" w:space="0" w:color="auto"/>
              <w:bottom w:val="single" w:sz="4" w:space="0" w:color="auto"/>
              <w:right w:val="single" w:sz="4" w:space="0" w:color="auto"/>
            </w:tcBorders>
            <w:shd w:val="clear" w:color="auto" w:fill="auto"/>
            <w:vAlign w:val="center"/>
            <w:hideMark/>
          </w:tcPr>
          <w:p w:rsidR="0010227D" w:rsidRPr="001840A2" w:rsidRDefault="0010227D" w:rsidP="0010227D">
            <w:pPr>
              <w:jc w:val="left"/>
              <w:rPr>
                <w:sz w:val="20"/>
                <w:szCs w:val="20"/>
              </w:rPr>
            </w:pPr>
            <w:r w:rsidRPr="001840A2">
              <w:rPr>
                <w:sz w:val="20"/>
                <w:szCs w:val="20"/>
              </w:rPr>
              <w:t>Cerdos</w:t>
            </w:r>
          </w:p>
        </w:tc>
        <w:tc>
          <w:tcPr>
            <w:tcW w:w="1189" w:type="dxa"/>
            <w:tcBorders>
              <w:top w:val="nil"/>
              <w:left w:val="nil"/>
              <w:bottom w:val="single" w:sz="4" w:space="0" w:color="auto"/>
              <w:right w:val="single" w:sz="4" w:space="0" w:color="auto"/>
            </w:tcBorders>
            <w:shd w:val="clear" w:color="auto" w:fill="auto"/>
            <w:vAlign w:val="bottom"/>
            <w:hideMark/>
          </w:tcPr>
          <w:p w:rsidR="0010227D" w:rsidRPr="001840A2" w:rsidRDefault="0010227D" w:rsidP="0010227D">
            <w:pPr>
              <w:jc w:val="right"/>
              <w:rPr>
                <w:sz w:val="20"/>
                <w:szCs w:val="20"/>
              </w:rPr>
            </w:pPr>
            <w:r w:rsidRPr="001840A2">
              <w:rPr>
                <w:sz w:val="20"/>
                <w:szCs w:val="20"/>
              </w:rPr>
              <w:t>343</w:t>
            </w:r>
          </w:p>
        </w:tc>
        <w:tc>
          <w:tcPr>
            <w:tcW w:w="1193" w:type="dxa"/>
            <w:tcBorders>
              <w:top w:val="nil"/>
              <w:left w:val="nil"/>
              <w:bottom w:val="single" w:sz="4" w:space="0" w:color="auto"/>
              <w:right w:val="single" w:sz="4" w:space="0" w:color="auto"/>
            </w:tcBorders>
            <w:shd w:val="clear" w:color="auto" w:fill="auto"/>
            <w:vAlign w:val="bottom"/>
            <w:hideMark/>
          </w:tcPr>
          <w:p w:rsidR="0010227D" w:rsidRPr="001840A2" w:rsidRDefault="0010227D" w:rsidP="0010227D">
            <w:pPr>
              <w:jc w:val="right"/>
              <w:rPr>
                <w:sz w:val="20"/>
                <w:szCs w:val="20"/>
              </w:rPr>
            </w:pPr>
            <w:r w:rsidRPr="001840A2">
              <w:rPr>
                <w:sz w:val="20"/>
                <w:szCs w:val="20"/>
              </w:rPr>
              <w:t>39.926</w:t>
            </w:r>
          </w:p>
        </w:tc>
        <w:tc>
          <w:tcPr>
            <w:tcW w:w="1285" w:type="dxa"/>
            <w:tcBorders>
              <w:top w:val="nil"/>
              <w:left w:val="nil"/>
              <w:bottom w:val="single" w:sz="4" w:space="0" w:color="auto"/>
              <w:right w:val="single" w:sz="4" w:space="0" w:color="auto"/>
            </w:tcBorders>
            <w:shd w:val="clear" w:color="auto" w:fill="auto"/>
            <w:vAlign w:val="center"/>
            <w:hideMark/>
          </w:tcPr>
          <w:p w:rsidR="0010227D" w:rsidRPr="001840A2" w:rsidRDefault="0010227D" w:rsidP="0010227D">
            <w:pPr>
              <w:jc w:val="center"/>
              <w:rPr>
                <w:sz w:val="20"/>
                <w:szCs w:val="20"/>
              </w:rPr>
            </w:pPr>
            <w:r w:rsidRPr="001840A2">
              <w:rPr>
                <w:sz w:val="20"/>
                <w:szCs w:val="20"/>
              </w:rPr>
              <w:t>1%</w:t>
            </w:r>
          </w:p>
        </w:tc>
      </w:tr>
      <w:tr w:rsidR="0010227D" w:rsidRPr="001840A2" w:rsidTr="0010227D">
        <w:trPr>
          <w:trHeight w:val="227"/>
          <w:jc w:val="center"/>
        </w:trPr>
        <w:tc>
          <w:tcPr>
            <w:tcW w:w="2173" w:type="dxa"/>
            <w:tcBorders>
              <w:top w:val="nil"/>
              <w:left w:val="single" w:sz="4" w:space="0" w:color="auto"/>
              <w:bottom w:val="single" w:sz="4" w:space="0" w:color="auto"/>
              <w:right w:val="single" w:sz="4" w:space="0" w:color="auto"/>
            </w:tcBorders>
            <w:shd w:val="clear" w:color="auto" w:fill="auto"/>
            <w:vAlign w:val="center"/>
            <w:hideMark/>
          </w:tcPr>
          <w:p w:rsidR="0010227D" w:rsidRPr="001840A2" w:rsidRDefault="0010227D" w:rsidP="0010227D">
            <w:pPr>
              <w:jc w:val="left"/>
              <w:rPr>
                <w:sz w:val="20"/>
                <w:szCs w:val="20"/>
              </w:rPr>
            </w:pPr>
            <w:r w:rsidRPr="001840A2">
              <w:rPr>
                <w:sz w:val="20"/>
                <w:szCs w:val="20"/>
              </w:rPr>
              <w:t>Equinos</w:t>
            </w:r>
          </w:p>
        </w:tc>
        <w:tc>
          <w:tcPr>
            <w:tcW w:w="1189" w:type="dxa"/>
            <w:tcBorders>
              <w:top w:val="nil"/>
              <w:left w:val="nil"/>
              <w:bottom w:val="single" w:sz="4" w:space="0" w:color="auto"/>
              <w:right w:val="single" w:sz="4" w:space="0" w:color="auto"/>
            </w:tcBorders>
            <w:shd w:val="clear" w:color="auto" w:fill="auto"/>
            <w:vAlign w:val="bottom"/>
            <w:hideMark/>
          </w:tcPr>
          <w:p w:rsidR="0010227D" w:rsidRPr="001840A2" w:rsidRDefault="0010227D" w:rsidP="0010227D">
            <w:pPr>
              <w:jc w:val="right"/>
              <w:rPr>
                <w:sz w:val="20"/>
                <w:szCs w:val="20"/>
              </w:rPr>
            </w:pPr>
            <w:r w:rsidRPr="001840A2">
              <w:rPr>
                <w:sz w:val="20"/>
                <w:szCs w:val="20"/>
              </w:rPr>
              <w:t>1.230</w:t>
            </w:r>
          </w:p>
        </w:tc>
        <w:tc>
          <w:tcPr>
            <w:tcW w:w="1193" w:type="dxa"/>
            <w:tcBorders>
              <w:top w:val="nil"/>
              <w:left w:val="nil"/>
              <w:bottom w:val="single" w:sz="4" w:space="0" w:color="auto"/>
              <w:right w:val="single" w:sz="4" w:space="0" w:color="auto"/>
            </w:tcBorders>
            <w:shd w:val="clear" w:color="auto" w:fill="auto"/>
            <w:vAlign w:val="bottom"/>
            <w:hideMark/>
          </w:tcPr>
          <w:p w:rsidR="0010227D" w:rsidRPr="001840A2" w:rsidRDefault="0010227D" w:rsidP="0010227D">
            <w:pPr>
              <w:jc w:val="right"/>
              <w:rPr>
                <w:sz w:val="20"/>
                <w:szCs w:val="20"/>
              </w:rPr>
            </w:pPr>
            <w:r w:rsidRPr="001840A2">
              <w:rPr>
                <w:sz w:val="20"/>
                <w:szCs w:val="20"/>
              </w:rPr>
              <w:t>10.018</w:t>
            </w:r>
          </w:p>
        </w:tc>
        <w:tc>
          <w:tcPr>
            <w:tcW w:w="1285" w:type="dxa"/>
            <w:tcBorders>
              <w:top w:val="nil"/>
              <w:left w:val="nil"/>
              <w:bottom w:val="single" w:sz="4" w:space="0" w:color="auto"/>
              <w:right w:val="single" w:sz="4" w:space="0" w:color="auto"/>
            </w:tcBorders>
            <w:shd w:val="clear" w:color="auto" w:fill="auto"/>
            <w:vAlign w:val="center"/>
            <w:hideMark/>
          </w:tcPr>
          <w:p w:rsidR="0010227D" w:rsidRPr="001840A2" w:rsidRDefault="0010227D" w:rsidP="0010227D">
            <w:pPr>
              <w:jc w:val="center"/>
              <w:rPr>
                <w:sz w:val="20"/>
                <w:szCs w:val="20"/>
              </w:rPr>
            </w:pPr>
            <w:r w:rsidRPr="001840A2">
              <w:rPr>
                <w:sz w:val="20"/>
                <w:szCs w:val="20"/>
              </w:rPr>
              <w:t>12%</w:t>
            </w:r>
          </w:p>
        </w:tc>
      </w:tr>
      <w:tr w:rsidR="0010227D" w:rsidRPr="001840A2" w:rsidTr="0010227D">
        <w:trPr>
          <w:trHeight w:val="227"/>
          <w:jc w:val="center"/>
        </w:trPr>
        <w:tc>
          <w:tcPr>
            <w:tcW w:w="2173" w:type="dxa"/>
            <w:tcBorders>
              <w:top w:val="nil"/>
              <w:left w:val="single" w:sz="4" w:space="0" w:color="auto"/>
              <w:bottom w:val="single" w:sz="4" w:space="0" w:color="auto"/>
              <w:right w:val="single" w:sz="4" w:space="0" w:color="auto"/>
            </w:tcBorders>
            <w:shd w:val="clear" w:color="auto" w:fill="auto"/>
            <w:vAlign w:val="center"/>
            <w:hideMark/>
          </w:tcPr>
          <w:p w:rsidR="0010227D" w:rsidRPr="001840A2" w:rsidRDefault="0010227D" w:rsidP="0010227D">
            <w:pPr>
              <w:jc w:val="left"/>
              <w:rPr>
                <w:sz w:val="20"/>
                <w:szCs w:val="20"/>
              </w:rPr>
            </w:pPr>
            <w:r w:rsidRPr="001840A2">
              <w:rPr>
                <w:sz w:val="20"/>
                <w:szCs w:val="20"/>
              </w:rPr>
              <w:t>Otras especies</w:t>
            </w:r>
          </w:p>
        </w:tc>
        <w:tc>
          <w:tcPr>
            <w:tcW w:w="1189" w:type="dxa"/>
            <w:tcBorders>
              <w:top w:val="nil"/>
              <w:left w:val="nil"/>
              <w:bottom w:val="single" w:sz="4" w:space="0" w:color="auto"/>
              <w:right w:val="single" w:sz="4" w:space="0" w:color="auto"/>
            </w:tcBorders>
            <w:shd w:val="clear" w:color="auto" w:fill="auto"/>
            <w:vAlign w:val="bottom"/>
            <w:hideMark/>
          </w:tcPr>
          <w:p w:rsidR="0010227D" w:rsidRPr="001840A2" w:rsidRDefault="0010227D" w:rsidP="0010227D">
            <w:pPr>
              <w:jc w:val="right"/>
              <w:rPr>
                <w:sz w:val="20"/>
                <w:szCs w:val="20"/>
              </w:rPr>
            </w:pPr>
            <w:r w:rsidRPr="001840A2">
              <w:rPr>
                <w:sz w:val="20"/>
                <w:szCs w:val="20"/>
              </w:rPr>
              <w:t>131</w:t>
            </w:r>
          </w:p>
        </w:tc>
        <w:tc>
          <w:tcPr>
            <w:tcW w:w="1193" w:type="dxa"/>
            <w:tcBorders>
              <w:top w:val="nil"/>
              <w:left w:val="nil"/>
              <w:bottom w:val="single" w:sz="4" w:space="0" w:color="auto"/>
              <w:right w:val="single" w:sz="4" w:space="0" w:color="auto"/>
            </w:tcBorders>
            <w:shd w:val="clear" w:color="auto" w:fill="auto"/>
            <w:vAlign w:val="bottom"/>
            <w:hideMark/>
          </w:tcPr>
          <w:p w:rsidR="0010227D" w:rsidRPr="001840A2" w:rsidRDefault="0010227D" w:rsidP="0010227D">
            <w:pPr>
              <w:jc w:val="right"/>
              <w:rPr>
                <w:sz w:val="20"/>
                <w:szCs w:val="20"/>
              </w:rPr>
            </w:pPr>
            <w:r w:rsidRPr="001840A2">
              <w:rPr>
                <w:sz w:val="20"/>
                <w:szCs w:val="20"/>
              </w:rPr>
              <w:t>12.198</w:t>
            </w:r>
          </w:p>
        </w:tc>
        <w:tc>
          <w:tcPr>
            <w:tcW w:w="1285" w:type="dxa"/>
            <w:tcBorders>
              <w:top w:val="nil"/>
              <w:left w:val="nil"/>
              <w:bottom w:val="single" w:sz="4" w:space="0" w:color="auto"/>
              <w:right w:val="single" w:sz="4" w:space="0" w:color="auto"/>
            </w:tcBorders>
            <w:shd w:val="clear" w:color="auto" w:fill="auto"/>
            <w:vAlign w:val="center"/>
            <w:hideMark/>
          </w:tcPr>
          <w:p w:rsidR="0010227D" w:rsidRPr="001840A2" w:rsidRDefault="0010227D" w:rsidP="0010227D">
            <w:pPr>
              <w:jc w:val="center"/>
              <w:rPr>
                <w:sz w:val="20"/>
                <w:szCs w:val="20"/>
              </w:rPr>
            </w:pPr>
            <w:r w:rsidRPr="001840A2">
              <w:rPr>
                <w:sz w:val="20"/>
                <w:szCs w:val="20"/>
              </w:rPr>
              <w:t>1%</w:t>
            </w:r>
          </w:p>
        </w:tc>
      </w:tr>
    </w:tbl>
    <w:p w:rsidR="0010227D" w:rsidRDefault="0010227D" w:rsidP="0010227D">
      <w:pPr>
        <w:ind w:firstLine="1560"/>
        <w:jc w:val="left"/>
        <w:rPr>
          <w:sz w:val="18"/>
          <w:szCs w:val="18"/>
        </w:rPr>
      </w:pPr>
      <w:r w:rsidRPr="008A36BC">
        <w:rPr>
          <w:sz w:val="18"/>
          <w:szCs w:val="18"/>
        </w:rPr>
        <w:t xml:space="preserve">Fuente. Censo </w:t>
      </w:r>
      <w:proofErr w:type="spellStart"/>
      <w:r w:rsidRPr="008A36BC">
        <w:rPr>
          <w:sz w:val="18"/>
          <w:szCs w:val="18"/>
        </w:rPr>
        <w:t>Silvoagropecuario</w:t>
      </w:r>
      <w:proofErr w:type="spellEnd"/>
      <w:r w:rsidRPr="008A36BC">
        <w:rPr>
          <w:sz w:val="18"/>
          <w:szCs w:val="18"/>
        </w:rPr>
        <w:t xml:space="preserve"> </w:t>
      </w:r>
      <w:r>
        <w:rPr>
          <w:sz w:val="18"/>
          <w:szCs w:val="18"/>
        </w:rPr>
        <w:t xml:space="preserve">INE </w:t>
      </w:r>
      <w:r w:rsidRPr="008A36BC">
        <w:rPr>
          <w:sz w:val="18"/>
          <w:szCs w:val="18"/>
        </w:rPr>
        <w:t>2007</w:t>
      </w:r>
    </w:p>
    <w:p w:rsidR="00CE167E" w:rsidRDefault="00CE167E" w:rsidP="0010227D">
      <w:pPr>
        <w:ind w:firstLine="1560"/>
        <w:jc w:val="left"/>
        <w:rPr>
          <w:sz w:val="18"/>
          <w:szCs w:val="18"/>
        </w:rPr>
      </w:pPr>
    </w:p>
    <w:p w:rsidR="0010227D" w:rsidRDefault="0010227D" w:rsidP="0010227D">
      <w:pPr>
        <w:pStyle w:val="Ttulo3"/>
      </w:pPr>
      <w:bookmarkStart w:id="64" w:name="_Toc509923414"/>
      <w:bookmarkStart w:id="65" w:name="_Toc532206552"/>
      <w:r>
        <w:t>Sector Forestal</w:t>
      </w:r>
      <w:bookmarkEnd w:id="64"/>
      <w:bookmarkEnd w:id="65"/>
    </w:p>
    <w:p w:rsidR="0010227D" w:rsidRDefault="0010227D" w:rsidP="0010227D">
      <w:r>
        <w:t>En la comuna de San Fernando existe un desarrollo de la actividad forestal, con cerca de 2 mil hectáreas plantadas con bosque productivo, siendo el pino radiata la principal especie comercializada, como se aprecia en el cuadro que sigue.</w:t>
      </w:r>
    </w:p>
    <w:p w:rsidR="0010227D" w:rsidRDefault="0010227D" w:rsidP="0010227D"/>
    <w:p w:rsidR="0010227D" w:rsidRPr="00DE21DA" w:rsidRDefault="0010227D" w:rsidP="0010227D">
      <w:pPr>
        <w:pStyle w:val="Epgrafe0"/>
        <w:spacing w:before="0"/>
      </w:pPr>
      <w:bookmarkStart w:id="66" w:name="_Toc512427037"/>
      <w:bookmarkStart w:id="67" w:name="_Toc532206573"/>
      <w:r w:rsidRPr="005D76FB">
        <w:rPr>
          <w:rFonts w:ascii="Times New Roman" w:hAnsi="Times New Roman"/>
          <w:caps/>
          <w:sz w:val="20"/>
        </w:rPr>
        <w:t xml:space="preserve">CUADRO Nº </w:t>
      </w:r>
      <w:r w:rsidRPr="005D76FB">
        <w:rPr>
          <w:rFonts w:ascii="Times New Roman" w:hAnsi="Times New Roman"/>
          <w:caps/>
          <w:sz w:val="20"/>
        </w:rPr>
        <w:fldChar w:fldCharType="begin"/>
      </w:r>
      <w:r w:rsidRPr="005D76FB">
        <w:rPr>
          <w:rFonts w:ascii="Times New Roman" w:hAnsi="Times New Roman"/>
          <w:caps/>
          <w:sz w:val="20"/>
        </w:rPr>
        <w:instrText xml:space="preserve"> STYLEREF 1 \s </w:instrText>
      </w:r>
      <w:r w:rsidRPr="005D76FB">
        <w:rPr>
          <w:rFonts w:ascii="Times New Roman" w:hAnsi="Times New Roman"/>
          <w:caps/>
          <w:sz w:val="20"/>
        </w:rPr>
        <w:fldChar w:fldCharType="separate"/>
      </w:r>
      <w:r w:rsidR="00CE167E">
        <w:rPr>
          <w:rFonts w:ascii="Times New Roman" w:hAnsi="Times New Roman"/>
          <w:caps/>
          <w:noProof/>
          <w:sz w:val="20"/>
        </w:rPr>
        <w:t>2</w:t>
      </w:r>
      <w:r w:rsidRPr="005D76FB">
        <w:rPr>
          <w:rFonts w:ascii="Times New Roman" w:hAnsi="Times New Roman"/>
          <w:caps/>
          <w:sz w:val="20"/>
        </w:rPr>
        <w:fldChar w:fldCharType="end"/>
      </w:r>
      <w:r w:rsidRPr="005D76FB">
        <w:rPr>
          <w:rFonts w:ascii="Times New Roman" w:hAnsi="Times New Roman"/>
          <w:caps/>
          <w:sz w:val="20"/>
        </w:rPr>
        <w:noBreakHyphen/>
      </w:r>
      <w:r w:rsidRPr="005D76FB">
        <w:rPr>
          <w:rFonts w:ascii="Times New Roman" w:hAnsi="Times New Roman"/>
          <w:caps/>
          <w:sz w:val="20"/>
        </w:rPr>
        <w:fldChar w:fldCharType="begin"/>
      </w:r>
      <w:r w:rsidRPr="005D76FB">
        <w:rPr>
          <w:rFonts w:ascii="Times New Roman" w:hAnsi="Times New Roman"/>
          <w:caps/>
          <w:sz w:val="20"/>
        </w:rPr>
        <w:instrText xml:space="preserve"> SEQ CUADRO_Nº \* ARABIC \s 1 </w:instrText>
      </w:r>
      <w:r w:rsidRPr="005D76FB">
        <w:rPr>
          <w:rFonts w:ascii="Times New Roman" w:hAnsi="Times New Roman"/>
          <w:caps/>
          <w:sz w:val="20"/>
        </w:rPr>
        <w:fldChar w:fldCharType="separate"/>
      </w:r>
      <w:r w:rsidR="00CE167E">
        <w:rPr>
          <w:rFonts w:ascii="Times New Roman" w:hAnsi="Times New Roman"/>
          <w:caps/>
          <w:noProof/>
          <w:sz w:val="20"/>
        </w:rPr>
        <w:t>15</w:t>
      </w:r>
      <w:r w:rsidRPr="005D76FB">
        <w:rPr>
          <w:rFonts w:ascii="Times New Roman" w:hAnsi="Times New Roman"/>
          <w:caps/>
          <w:sz w:val="20"/>
        </w:rPr>
        <w:fldChar w:fldCharType="end"/>
      </w:r>
      <w:r>
        <w:rPr>
          <w:rFonts w:ascii="Times New Roman" w:hAnsi="Times New Roman"/>
          <w:caps/>
          <w:sz w:val="20"/>
        </w:rPr>
        <w:t>: superficie plantada de bosque en el a´rea de estudio</w:t>
      </w:r>
      <w:bookmarkEnd w:id="66"/>
      <w:bookmarkEnd w:id="67"/>
    </w:p>
    <w:tbl>
      <w:tblPr>
        <w:tblW w:w="5096" w:type="dxa"/>
        <w:jc w:val="center"/>
        <w:tblCellMar>
          <w:left w:w="70" w:type="dxa"/>
          <w:right w:w="70" w:type="dxa"/>
        </w:tblCellMar>
        <w:tblLook w:val="04A0" w:firstRow="1" w:lastRow="0" w:firstColumn="1" w:lastColumn="0" w:noHBand="0" w:noVBand="1"/>
      </w:tblPr>
      <w:tblGrid>
        <w:gridCol w:w="1423"/>
        <w:gridCol w:w="1200"/>
        <w:gridCol w:w="1188"/>
        <w:gridCol w:w="1285"/>
      </w:tblGrid>
      <w:tr w:rsidR="0010227D" w:rsidRPr="001840A2" w:rsidTr="0010227D">
        <w:trPr>
          <w:trHeight w:val="510"/>
          <w:jc w:val="center"/>
        </w:trPr>
        <w:tc>
          <w:tcPr>
            <w:tcW w:w="14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227D" w:rsidRPr="001840A2" w:rsidRDefault="0010227D" w:rsidP="0010227D">
            <w:pPr>
              <w:jc w:val="center"/>
              <w:rPr>
                <w:b/>
                <w:bCs/>
                <w:color w:val="000000"/>
                <w:sz w:val="20"/>
                <w:szCs w:val="20"/>
              </w:rPr>
            </w:pPr>
            <w:r w:rsidRPr="001840A2">
              <w:rPr>
                <w:b/>
                <w:bCs/>
                <w:color w:val="000000"/>
                <w:sz w:val="20"/>
                <w:szCs w:val="20"/>
              </w:rPr>
              <w:t>Especie</w:t>
            </w:r>
          </w:p>
        </w:tc>
        <w:tc>
          <w:tcPr>
            <w:tcW w:w="1200" w:type="dxa"/>
            <w:tcBorders>
              <w:top w:val="single" w:sz="4" w:space="0" w:color="auto"/>
              <w:left w:val="nil"/>
              <w:bottom w:val="single" w:sz="4" w:space="0" w:color="auto"/>
              <w:right w:val="single" w:sz="4" w:space="0" w:color="auto"/>
            </w:tcBorders>
            <w:shd w:val="clear" w:color="auto" w:fill="auto"/>
            <w:noWrap/>
            <w:vAlign w:val="center"/>
            <w:hideMark/>
          </w:tcPr>
          <w:p w:rsidR="0010227D" w:rsidRPr="001840A2" w:rsidRDefault="0010227D" w:rsidP="0010227D">
            <w:pPr>
              <w:jc w:val="center"/>
              <w:rPr>
                <w:b/>
                <w:bCs/>
                <w:sz w:val="20"/>
                <w:szCs w:val="20"/>
              </w:rPr>
            </w:pPr>
            <w:r w:rsidRPr="001840A2">
              <w:rPr>
                <w:b/>
                <w:bCs/>
                <w:sz w:val="20"/>
                <w:szCs w:val="20"/>
              </w:rPr>
              <w:t>San Fernando</w:t>
            </w:r>
          </w:p>
        </w:tc>
        <w:tc>
          <w:tcPr>
            <w:tcW w:w="1188" w:type="dxa"/>
            <w:tcBorders>
              <w:top w:val="single" w:sz="4" w:space="0" w:color="auto"/>
              <w:left w:val="nil"/>
              <w:bottom w:val="single" w:sz="4" w:space="0" w:color="auto"/>
              <w:right w:val="single" w:sz="4" w:space="0" w:color="auto"/>
            </w:tcBorders>
            <w:shd w:val="clear" w:color="auto" w:fill="auto"/>
            <w:vAlign w:val="center"/>
            <w:hideMark/>
          </w:tcPr>
          <w:p w:rsidR="0010227D" w:rsidRPr="001840A2" w:rsidRDefault="0010227D" w:rsidP="0010227D">
            <w:pPr>
              <w:jc w:val="center"/>
              <w:rPr>
                <w:b/>
                <w:bCs/>
                <w:sz w:val="20"/>
                <w:szCs w:val="20"/>
              </w:rPr>
            </w:pPr>
            <w:r w:rsidRPr="001840A2">
              <w:rPr>
                <w:b/>
                <w:bCs/>
                <w:sz w:val="20"/>
                <w:szCs w:val="20"/>
              </w:rPr>
              <w:t>Prov. de Colchagua</w:t>
            </w:r>
          </w:p>
        </w:tc>
        <w:tc>
          <w:tcPr>
            <w:tcW w:w="1285" w:type="dxa"/>
            <w:tcBorders>
              <w:top w:val="single" w:sz="4" w:space="0" w:color="auto"/>
              <w:left w:val="nil"/>
              <w:bottom w:val="single" w:sz="4" w:space="0" w:color="auto"/>
              <w:right w:val="single" w:sz="4" w:space="0" w:color="auto"/>
            </w:tcBorders>
            <w:shd w:val="clear" w:color="auto" w:fill="auto"/>
            <w:vAlign w:val="center"/>
            <w:hideMark/>
          </w:tcPr>
          <w:p w:rsidR="0010227D" w:rsidRPr="001840A2" w:rsidRDefault="0010227D" w:rsidP="0010227D">
            <w:pPr>
              <w:jc w:val="center"/>
              <w:rPr>
                <w:b/>
                <w:bCs/>
                <w:sz w:val="20"/>
                <w:szCs w:val="20"/>
              </w:rPr>
            </w:pPr>
            <w:r w:rsidRPr="001840A2">
              <w:rPr>
                <w:b/>
                <w:bCs/>
                <w:sz w:val="20"/>
                <w:szCs w:val="20"/>
              </w:rPr>
              <w:t>% Participación</w:t>
            </w:r>
          </w:p>
        </w:tc>
      </w:tr>
      <w:tr w:rsidR="0010227D" w:rsidRPr="001840A2" w:rsidTr="0010227D">
        <w:trPr>
          <w:trHeight w:val="255"/>
          <w:jc w:val="center"/>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10227D" w:rsidRPr="001840A2" w:rsidRDefault="0010227D" w:rsidP="0010227D">
            <w:pPr>
              <w:jc w:val="left"/>
              <w:rPr>
                <w:color w:val="000000"/>
                <w:sz w:val="20"/>
                <w:szCs w:val="20"/>
              </w:rPr>
            </w:pPr>
            <w:r w:rsidRPr="001840A2">
              <w:rPr>
                <w:color w:val="000000"/>
                <w:sz w:val="20"/>
                <w:szCs w:val="20"/>
              </w:rPr>
              <w:t>Eucaliptus</w:t>
            </w:r>
          </w:p>
        </w:tc>
        <w:tc>
          <w:tcPr>
            <w:tcW w:w="1200" w:type="dxa"/>
            <w:tcBorders>
              <w:top w:val="nil"/>
              <w:left w:val="nil"/>
              <w:bottom w:val="single" w:sz="4" w:space="0" w:color="auto"/>
              <w:right w:val="single" w:sz="4" w:space="0" w:color="auto"/>
            </w:tcBorders>
            <w:shd w:val="clear" w:color="auto" w:fill="auto"/>
            <w:noWrap/>
            <w:vAlign w:val="center"/>
            <w:hideMark/>
          </w:tcPr>
          <w:p w:rsidR="0010227D" w:rsidRPr="001840A2" w:rsidRDefault="0010227D" w:rsidP="0010227D">
            <w:pPr>
              <w:jc w:val="right"/>
              <w:rPr>
                <w:color w:val="000000"/>
                <w:sz w:val="20"/>
                <w:szCs w:val="20"/>
              </w:rPr>
            </w:pPr>
            <w:r w:rsidRPr="001840A2">
              <w:rPr>
                <w:color w:val="000000"/>
                <w:sz w:val="20"/>
                <w:szCs w:val="20"/>
              </w:rPr>
              <w:t>405</w:t>
            </w:r>
          </w:p>
        </w:tc>
        <w:tc>
          <w:tcPr>
            <w:tcW w:w="1188" w:type="dxa"/>
            <w:tcBorders>
              <w:top w:val="nil"/>
              <w:left w:val="nil"/>
              <w:bottom w:val="single" w:sz="4" w:space="0" w:color="auto"/>
              <w:right w:val="single" w:sz="4" w:space="0" w:color="auto"/>
            </w:tcBorders>
            <w:shd w:val="clear" w:color="auto" w:fill="auto"/>
            <w:noWrap/>
            <w:vAlign w:val="center"/>
            <w:hideMark/>
          </w:tcPr>
          <w:p w:rsidR="0010227D" w:rsidRPr="001840A2" w:rsidRDefault="0010227D" w:rsidP="0010227D">
            <w:pPr>
              <w:jc w:val="right"/>
              <w:rPr>
                <w:color w:val="000000"/>
                <w:sz w:val="20"/>
                <w:szCs w:val="20"/>
              </w:rPr>
            </w:pPr>
            <w:r w:rsidRPr="001840A2">
              <w:rPr>
                <w:color w:val="000000"/>
                <w:sz w:val="20"/>
                <w:szCs w:val="20"/>
              </w:rPr>
              <w:t>3.720</w:t>
            </w:r>
          </w:p>
        </w:tc>
        <w:tc>
          <w:tcPr>
            <w:tcW w:w="1285" w:type="dxa"/>
            <w:tcBorders>
              <w:top w:val="nil"/>
              <w:left w:val="nil"/>
              <w:bottom w:val="single" w:sz="4" w:space="0" w:color="auto"/>
              <w:right w:val="single" w:sz="4" w:space="0" w:color="auto"/>
            </w:tcBorders>
            <w:shd w:val="clear" w:color="auto" w:fill="auto"/>
            <w:vAlign w:val="center"/>
            <w:hideMark/>
          </w:tcPr>
          <w:p w:rsidR="0010227D" w:rsidRPr="001840A2" w:rsidRDefault="0010227D" w:rsidP="0010227D">
            <w:pPr>
              <w:jc w:val="center"/>
              <w:rPr>
                <w:sz w:val="20"/>
                <w:szCs w:val="20"/>
              </w:rPr>
            </w:pPr>
            <w:r w:rsidRPr="001840A2">
              <w:rPr>
                <w:sz w:val="20"/>
                <w:szCs w:val="20"/>
              </w:rPr>
              <w:t>11%</w:t>
            </w:r>
          </w:p>
        </w:tc>
      </w:tr>
      <w:tr w:rsidR="0010227D" w:rsidRPr="001840A2" w:rsidTr="0010227D">
        <w:trPr>
          <w:trHeight w:val="255"/>
          <w:jc w:val="center"/>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10227D" w:rsidRPr="001840A2" w:rsidRDefault="0010227D" w:rsidP="0010227D">
            <w:pPr>
              <w:jc w:val="left"/>
              <w:rPr>
                <w:color w:val="000000"/>
                <w:sz w:val="20"/>
                <w:szCs w:val="20"/>
              </w:rPr>
            </w:pPr>
            <w:r w:rsidRPr="001840A2">
              <w:rPr>
                <w:color w:val="000000"/>
                <w:sz w:val="20"/>
                <w:szCs w:val="20"/>
              </w:rPr>
              <w:t>Pino Radiata</w:t>
            </w:r>
          </w:p>
        </w:tc>
        <w:tc>
          <w:tcPr>
            <w:tcW w:w="1200" w:type="dxa"/>
            <w:tcBorders>
              <w:top w:val="nil"/>
              <w:left w:val="nil"/>
              <w:bottom w:val="single" w:sz="4" w:space="0" w:color="auto"/>
              <w:right w:val="single" w:sz="4" w:space="0" w:color="auto"/>
            </w:tcBorders>
            <w:shd w:val="clear" w:color="auto" w:fill="auto"/>
            <w:noWrap/>
            <w:vAlign w:val="center"/>
            <w:hideMark/>
          </w:tcPr>
          <w:p w:rsidR="0010227D" w:rsidRPr="001840A2" w:rsidRDefault="0010227D" w:rsidP="0010227D">
            <w:pPr>
              <w:jc w:val="right"/>
              <w:rPr>
                <w:color w:val="000000"/>
                <w:sz w:val="20"/>
                <w:szCs w:val="20"/>
              </w:rPr>
            </w:pPr>
            <w:r w:rsidRPr="001840A2">
              <w:rPr>
                <w:color w:val="000000"/>
                <w:sz w:val="20"/>
                <w:szCs w:val="20"/>
              </w:rPr>
              <w:t>1.530</w:t>
            </w:r>
          </w:p>
        </w:tc>
        <w:tc>
          <w:tcPr>
            <w:tcW w:w="1188" w:type="dxa"/>
            <w:tcBorders>
              <w:top w:val="nil"/>
              <w:left w:val="nil"/>
              <w:bottom w:val="single" w:sz="4" w:space="0" w:color="auto"/>
              <w:right w:val="single" w:sz="4" w:space="0" w:color="auto"/>
            </w:tcBorders>
            <w:shd w:val="clear" w:color="auto" w:fill="auto"/>
            <w:noWrap/>
            <w:vAlign w:val="center"/>
            <w:hideMark/>
          </w:tcPr>
          <w:p w:rsidR="0010227D" w:rsidRPr="001840A2" w:rsidRDefault="0010227D" w:rsidP="0010227D">
            <w:pPr>
              <w:jc w:val="right"/>
              <w:rPr>
                <w:color w:val="000000"/>
                <w:sz w:val="20"/>
                <w:szCs w:val="20"/>
              </w:rPr>
            </w:pPr>
            <w:r w:rsidRPr="001840A2">
              <w:rPr>
                <w:color w:val="000000"/>
                <w:sz w:val="20"/>
                <w:szCs w:val="20"/>
              </w:rPr>
              <w:t>8.737</w:t>
            </w:r>
          </w:p>
        </w:tc>
        <w:tc>
          <w:tcPr>
            <w:tcW w:w="1285" w:type="dxa"/>
            <w:tcBorders>
              <w:top w:val="nil"/>
              <w:left w:val="nil"/>
              <w:bottom w:val="single" w:sz="4" w:space="0" w:color="auto"/>
              <w:right w:val="single" w:sz="4" w:space="0" w:color="auto"/>
            </w:tcBorders>
            <w:shd w:val="clear" w:color="auto" w:fill="auto"/>
            <w:vAlign w:val="center"/>
            <w:hideMark/>
          </w:tcPr>
          <w:p w:rsidR="0010227D" w:rsidRPr="001840A2" w:rsidRDefault="0010227D" w:rsidP="0010227D">
            <w:pPr>
              <w:jc w:val="center"/>
              <w:rPr>
                <w:sz w:val="20"/>
                <w:szCs w:val="20"/>
              </w:rPr>
            </w:pPr>
            <w:r w:rsidRPr="001840A2">
              <w:rPr>
                <w:sz w:val="20"/>
                <w:szCs w:val="20"/>
              </w:rPr>
              <w:t>18%</w:t>
            </w:r>
          </w:p>
        </w:tc>
      </w:tr>
      <w:tr w:rsidR="0010227D" w:rsidRPr="001840A2" w:rsidTr="0010227D">
        <w:trPr>
          <w:trHeight w:val="255"/>
          <w:jc w:val="center"/>
        </w:trPr>
        <w:tc>
          <w:tcPr>
            <w:tcW w:w="1423" w:type="dxa"/>
            <w:tcBorders>
              <w:top w:val="nil"/>
              <w:left w:val="single" w:sz="4" w:space="0" w:color="auto"/>
              <w:bottom w:val="single" w:sz="4" w:space="0" w:color="auto"/>
              <w:right w:val="single" w:sz="4" w:space="0" w:color="auto"/>
            </w:tcBorders>
            <w:shd w:val="clear" w:color="auto" w:fill="auto"/>
            <w:noWrap/>
            <w:vAlign w:val="center"/>
            <w:hideMark/>
          </w:tcPr>
          <w:p w:rsidR="0010227D" w:rsidRPr="001840A2" w:rsidRDefault="0010227D" w:rsidP="0010227D">
            <w:pPr>
              <w:jc w:val="left"/>
              <w:rPr>
                <w:color w:val="000000"/>
                <w:sz w:val="20"/>
                <w:szCs w:val="20"/>
              </w:rPr>
            </w:pPr>
            <w:r w:rsidRPr="001840A2">
              <w:rPr>
                <w:color w:val="000000"/>
                <w:sz w:val="20"/>
                <w:szCs w:val="20"/>
              </w:rPr>
              <w:t>Otras Especies</w:t>
            </w:r>
          </w:p>
        </w:tc>
        <w:tc>
          <w:tcPr>
            <w:tcW w:w="1200" w:type="dxa"/>
            <w:tcBorders>
              <w:top w:val="nil"/>
              <w:left w:val="nil"/>
              <w:bottom w:val="single" w:sz="4" w:space="0" w:color="auto"/>
              <w:right w:val="single" w:sz="4" w:space="0" w:color="auto"/>
            </w:tcBorders>
            <w:shd w:val="clear" w:color="auto" w:fill="auto"/>
            <w:noWrap/>
            <w:vAlign w:val="center"/>
            <w:hideMark/>
          </w:tcPr>
          <w:p w:rsidR="0010227D" w:rsidRPr="001840A2" w:rsidRDefault="0010227D" w:rsidP="0010227D">
            <w:pPr>
              <w:jc w:val="right"/>
              <w:rPr>
                <w:color w:val="000000"/>
                <w:sz w:val="20"/>
                <w:szCs w:val="20"/>
              </w:rPr>
            </w:pPr>
            <w:r w:rsidRPr="001840A2">
              <w:rPr>
                <w:color w:val="000000"/>
                <w:sz w:val="20"/>
                <w:szCs w:val="20"/>
              </w:rPr>
              <w:t>1</w:t>
            </w:r>
          </w:p>
        </w:tc>
        <w:tc>
          <w:tcPr>
            <w:tcW w:w="1188" w:type="dxa"/>
            <w:tcBorders>
              <w:top w:val="nil"/>
              <w:left w:val="nil"/>
              <w:bottom w:val="single" w:sz="4" w:space="0" w:color="auto"/>
              <w:right w:val="single" w:sz="4" w:space="0" w:color="auto"/>
            </w:tcBorders>
            <w:shd w:val="clear" w:color="auto" w:fill="auto"/>
            <w:noWrap/>
            <w:vAlign w:val="center"/>
            <w:hideMark/>
          </w:tcPr>
          <w:p w:rsidR="0010227D" w:rsidRPr="001840A2" w:rsidRDefault="0010227D" w:rsidP="0010227D">
            <w:pPr>
              <w:jc w:val="right"/>
              <w:rPr>
                <w:color w:val="000000"/>
                <w:sz w:val="20"/>
                <w:szCs w:val="20"/>
              </w:rPr>
            </w:pPr>
            <w:r w:rsidRPr="001840A2">
              <w:rPr>
                <w:color w:val="000000"/>
                <w:sz w:val="20"/>
                <w:szCs w:val="20"/>
              </w:rPr>
              <w:t>3.568</w:t>
            </w:r>
          </w:p>
        </w:tc>
        <w:tc>
          <w:tcPr>
            <w:tcW w:w="1285" w:type="dxa"/>
            <w:tcBorders>
              <w:top w:val="nil"/>
              <w:left w:val="nil"/>
              <w:bottom w:val="single" w:sz="4" w:space="0" w:color="auto"/>
              <w:right w:val="single" w:sz="4" w:space="0" w:color="auto"/>
            </w:tcBorders>
            <w:shd w:val="clear" w:color="auto" w:fill="auto"/>
            <w:vAlign w:val="center"/>
            <w:hideMark/>
          </w:tcPr>
          <w:p w:rsidR="0010227D" w:rsidRPr="001840A2" w:rsidRDefault="0010227D" w:rsidP="0010227D">
            <w:pPr>
              <w:jc w:val="center"/>
              <w:rPr>
                <w:sz w:val="20"/>
                <w:szCs w:val="20"/>
              </w:rPr>
            </w:pPr>
            <w:r w:rsidRPr="001840A2">
              <w:rPr>
                <w:sz w:val="20"/>
                <w:szCs w:val="20"/>
              </w:rPr>
              <w:t>0%</w:t>
            </w:r>
          </w:p>
        </w:tc>
      </w:tr>
    </w:tbl>
    <w:p w:rsidR="0010227D" w:rsidRDefault="0010227D" w:rsidP="0010227D">
      <w:pPr>
        <w:ind w:firstLine="1843"/>
        <w:jc w:val="left"/>
        <w:rPr>
          <w:sz w:val="18"/>
          <w:szCs w:val="18"/>
        </w:rPr>
      </w:pPr>
      <w:r w:rsidRPr="008A36BC">
        <w:rPr>
          <w:sz w:val="18"/>
          <w:szCs w:val="18"/>
        </w:rPr>
        <w:t xml:space="preserve">Fuente. Censo </w:t>
      </w:r>
      <w:proofErr w:type="spellStart"/>
      <w:r w:rsidRPr="008A36BC">
        <w:rPr>
          <w:sz w:val="18"/>
          <w:szCs w:val="18"/>
        </w:rPr>
        <w:t>Silvoagropecuario</w:t>
      </w:r>
      <w:proofErr w:type="spellEnd"/>
      <w:r w:rsidRPr="008A36BC">
        <w:rPr>
          <w:sz w:val="18"/>
          <w:szCs w:val="18"/>
        </w:rPr>
        <w:t xml:space="preserve"> </w:t>
      </w:r>
      <w:r>
        <w:rPr>
          <w:sz w:val="18"/>
          <w:szCs w:val="18"/>
        </w:rPr>
        <w:t xml:space="preserve">INE </w:t>
      </w:r>
      <w:r w:rsidRPr="008A36BC">
        <w:rPr>
          <w:sz w:val="18"/>
          <w:szCs w:val="18"/>
        </w:rPr>
        <w:t>2007</w:t>
      </w:r>
    </w:p>
    <w:p w:rsidR="00CE167E" w:rsidRDefault="00CE167E" w:rsidP="0010227D">
      <w:pPr>
        <w:ind w:firstLine="1843"/>
        <w:jc w:val="left"/>
        <w:rPr>
          <w:sz w:val="18"/>
          <w:szCs w:val="18"/>
        </w:rPr>
      </w:pPr>
    </w:p>
    <w:p w:rsidR="0010227D" w:rsidRPr="00146D90" w:rsidRDefault="0010227D" w:rsidP="0010227D">
      <w:pPr>
        <w:pStyle w:val="Ttulo3"/>
      </w:pPr>
      <w:bookmarkStart w:id="68" w:name="_Toc509923415"/>
      <w:bookmarkStart w:id="69" w:name="_Toc532206553"/>
      <w:r w:rsidRPr="00146D90">
        <w:t>Turismo</w:t>
      </w:r>
      <w:bookmarkEnd w:id="68"/>
      <w:bookmarkEnd w:id="69"/>
    </w:p>
    <w:p w:rsidR="0010227D" w:rsidRDefault="0010227D" w:rsidP="0010227D">
      <w:pPr>
        <w:pStyle w:val="Textoindependiente"/>
      </w:pPr>
      <w:r>
        <w:t>De acuerdo a la información obtenida del catastro de atractivos turísticos que mantiene el SERNATUR, se presentan los principales  atractivos de jerarquía nacional de la comuna de San Fernando.</w:t>
      </w:r>
    </w:p>
    <w:p w:rsidR="0010227D" w:rsidRDefault="0010227D" w:rsidP="0010227D"/>
    <w:p w:rsidR="0010227D" w:rsidRDefault="0010227D" w:rsidP="0010227D">
      <w:r w:rsidRPr="007247C4">
        <w:rPr>
          <w:b/>
        </w:rPr>
        <w:t>Termas del Flaco:</w:t>
      </w:r>
      <w:r>
        <w:t xml:space="preserve"> A 77 km al Este de San Fernando se ubican este centro termal que corresponde a un atractivo de jerarquía nacional. El centro cuenta </w:t>
      </w:r>
      <w:r w:rsidRPr="0062316E">
        <w:t>con equipamiento adecuado para los visitantes, quienes pueden acceder a caminos, alojamiento, comida, baños de barro, tinas y</w:t>
      </w:r>
      <w:r>
        <w:t xml:space="preserve"> </w:t>
      </w:r>
      <w:r w:rsidRPr="0062316E">
        <w:t>piscinas naturales. Las Termas del Flaco son el centro principal desde el cual se recorren los alrededores, tales como el Paso de las Damas, y las</w:t>
      </w:r>
      <w:r>
        <w:t xml:space="preserve"> </w:t>
      </w:r>
      <w:r w:rsidRPr="0062316E">
        <w:t>huellas de Dinosaurios.</w:t>
      </w:r>
    </w:p>
    <w:p w:rsidR="0010227D" w:rsidRDefault="0010227D" w:rsidP="0010227D"/>
    <w:p w:rsidR="0010227D" w:rsidRPr="00CC26D8" w:rsidRDefault="0087422E" w:rsidP="0010227D">
      <w:pPr>
        <w:pStyle w:val="Epgrafe0"/>
        <w:spacing w:before="0"/>
        <w:rPr>
          <w:rFonts w:ascii="Times New Roman" w:hAnsi="Times New Roman"/>
          <w:caps/>
          <w:sz w:val="20"/>
        </w:rPr>
      </w:pPr>
      <w:bookmarkStart w:id="70" w:name="_Toc532206554"/>
      <w:r w:rsidRPr="0087422E">
        <w:rPr>
          <w:rFonts w:ascii="Times New Roman" w:hAnsi="Times New Roman"/>
          <w:caps/>
          <w:sz w:val="20"/>
        </w:rPr>
        <w:t xml:space="preserve">IMAGEN Nº </w:t>
      </w:r>
      <w:r w:rsidRPr="0087422E">
        <w:rPr>
          <w:rFonts w:ascii="Times New Roman" w:hAnsi="Times New Roman"/>
          <w:caps/>
          <w:sz w:val="20"/>
        </w:rPr>
        <w:fldChar w:fldCharType="begin"/>
      </w:r>
      <w:r w:rsidRPr="0087422E">
        <w:rPr>
          <w:rFonts w:ascii="Times New Roman" w:hAnsi="Times New Roman"/>
          <w:caps/>
          <w:sz w:val="20"/>
        </w:rPr>
        <w:instrText xml:space="preserve"> STYLEREF 1 \s </w:instrText>
      </w:r>
      <w:r w:rsidRPr="0087422E">
        <w:rPr>
          <w:rFonts w:ascii="Times New Roman" w:hAnsi="Times New Roman"/>
          <w:caps/>
          <w:sz w:val="20"/>
        </w:rPr>
        <w:fldChar w:fldCharType="separate"/>
      </w:r>
      <w:r w:rsidR="00CE167E">
        <w:rPr>
          <w:rFonts w:ascii="Times New Roman" w:hAnsi="Times New Roman"/>
          <w:caps/>
          <w:noProof/>
          <w:sz w:val="20"/>
        </w:rPr>
        <w:t>2</w:t>
      </w:r>
      <w:r w:rsidRPr="0087422E">
        <w:rPr>
          <w:rFonts w:ascii="Times New Roman" w:hAnsi="Times New Roman"/>
          <w:caps/>
          <w:sz w:val="20"/>
        </w:rPr>
        <w:fldChar w:fldCharType="end"/>
      </w:r>
      <w:r w:rsidRPr="0087422E">
        <w:rPr>
          <w:rFonts w:ascii="Times New Roman" w:hAnsi="Times New Roman"/>
          <w:caps/>
          <w:sz w:val="20"/>
        </w:rPr>
        <w:noBreakHyphen/>
      </w:r>
      <w:r w:rsidRPr="0087422E">
        <w:rPr>
          <w:rFonts w:ascii="Times New Roman" w:hAnsi="Times New Roman"/>
          <w:caps/>
          <w:sz w:val="20"/>
        </w:rPr>
        <w:fldChar w:fldCharType="begin"/>
      </w:r>
      <w:r w:rsidRPr="0087422E">
        <w:rPr>
          <w:rFonts w:ascii="Times New Roman" w:hAnsi="Times New Roman"/>
          <w:caps/>
          <w:sz w:val="20"/>
        </w:rPr>
        <w:instrText xml:space="preserve"> SEQ IMAGEN_Nº \* ARABIC \s 1 </w:instrText>
      </w:r>
      <w:r w:rsidRPr="0087422E">
        <w:rPr>
          <w:rFonts w:ascii="Times New Roman" w:hAnsi="Times New Roman"/>
          <w:caps/>
          <w:sz w:val="20"/>
        </w:rPr>
        <w:fldChar w:fldCharType="separate"/>
      </w:r>
      <w:r w:rsidR="00CE167E">
        <w:rPr>
          <w:rFonts w:ascii="Times New Roman" w:hAnsi="Times New Roman"/>
          <w:caps/>
          <w:noProof/>
          <w:sz w:val="20"/>
        </w:rPr>
        <w:t>1</w:t>
      </w:r>
      <w:r w:rsidRPr="0087422E">
        <w:rPr>
          <w:rFonts w:ascii="Times New Roman" w:hAnsi="Times New Roman"/>
          <w:caps/>
          <w:sz w:val="20"/>
        </w:rPr>
        <w:fldChar w:fldCharType="end"/>
      </w:r>
      <w:r w:rsidR="0010227D" w:rsidRPr="00CC26D8">
        <w:rPr>
          <w:rFonts w:ascii="Times New Roman" w:hAnsi="Times New Roman"/>
          <w:caps/>
          <w:sz w:val="20"/>
        </w:rPr>
        <w:t>: Te</w:t>
      </w:r>
      <w:r w:rsidR="0010227D">
        <w:rPr>
          <w:rFonts w:ascii="Times New Roman" w:hAnsi="Times New Roman"/>
          <w:caps/>
          <w:sz w:val="20"/>
        </w:rPr>
        <w:t>mas del flaco</w:t>
      </w:r>
      <w:bookmarkEnd w:id="70"/>
    </w:p>
    <w:p w:rsidR="0010227D" w:rsidRDefault="0010227D" w:rsidP="0010227D">
      <w:pPr>
        <w:jc w:val="center"/>
      </w:pPr>
      <w:r>
        <w:rPr>
          <w:noProof/>
          <w:lang w:val="es-CL" w:eastAsia="es-CL"/>
        </w:rPr>
        <w:drawing>
          <wp:inline distT="0" distB="0" distL="0" distR="0" wp14:anchorId="134EC758" wp14:editId="50424812">
            <wp:extent cx="4086223" cy="2043112"/>
            <wp:effectExtent l="0" t="0" r="0" b="0"/>
            <wp:docPr id="14" name="Imagen 14" descr="Resultado de imagen para termas del fla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ultado de imagen para termas del flac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97311" cy="2048656"/>
                    </a:xfrm>
                    <a:prstGeom prst="rect">
                      <a:avLst/>
                    </a:prstGeom>
                    <a:noFill/>
                    <a:ln>
                      <a:noFill/>
                    </a:ln>
                  </pic:spPr>
                </pic:pic>
              </a:graphicData>
            </a:graphic>
          </wp:inline>
        </w:drawing>
      </w:r>
    </w:p>
    <w:p w:rsidR="0010227D" w:rsidRDefault="007155D8" w:rsidP="007155D8">
      <w:pPr>
        <w:jc w:val="center"/>
        <w:rPr>
          <w:sz w:val="18"/>
          <w:szCs w:val="18"/>
        </w:rPr>
      </w:pPr>
      <w:r w:rsidRPr="007155D8">
        <w:rPr>
          <w:sz w:val="18"/>
          <w:szCs w:val="18"/>
        </w:rPr>
        <w:t>Fuente:</w:t>
      </w:r>
      <w:r>
        <w:rPr>
          <w:sz w:val="18"/>
          <w:szCs w:val="18"/>
        </w:rPr>
        <w:t xml:space="preserve"> Diario electrónico El Urbano Rural</w:t>
      </w:r>
      <w:r w:rsidRPr="007155D8">
        <w:rPr>
          <w:sz w:val="18"/>
          <w:szCs w:val="18"/>
        </w:rPr>
        <w:t xml:space="preserve"> </w:t>
      </w:r>
      <w:hyperlink r:id="rId19" w:history="1">
        <w:r w:rsidRPr="00DA4D71">
          <w:rPr>
            <w:rStyle w:val="Hipervnculo"/>
            <w:sz w:val="18"/>
            <w:szCs w:val="18"/>
          </w:rPr>
          <w:t>www.elurbanorural.cl</w:t>
        </w:r>
      </w:hyperlink>
    </w:p>
    <w:p w:rsidR="007155D8" w:rsidRPr="007155D8" w:rsidRDefault="007155D8" w:rsidP="007155D8"/>
    <w:p w:rsidR="0010227D" w:rsidRDefault="0010227D" w:rsidP="0010227D">
      <w:r w:rsidRPr="007247C4">
        <w:rPr>
          <w:b/>
        </w:rPr>
        <w:t>Hacienda Los Lingues:</w:t>
      </w:r>
      <w:r>
        <w:t xml:space="preserve"> En la comuna de San Fernando, en la localidad de Los Lingues es posible acceder a una casona típica del campo chileno en la época de La Colonia. Es una casa museo de jerarquía nacional, donde se mantienen las construcciones de adobe, los jardines están rodeados de árboles y aves típicos de la zona.</w:t>
      </w:r>
    </w:p>
    <w:p w:rsidR="0010227D" w:rsidRDefault="0010227D" w:rsidP="0010227D"/>
    <w:p w:rsidR="0010227D" w:rsidRPr="00CC26D8" w:rsidRDefault="004D3D37" w:rsidP="0087422E">
      <w:pPr>
        <w:pStyle w:val="Epgrafe0"/>
        <w:spacing w:before="0"/>
        <w:rPr>
          <w:rFonts w:ascii="Times New Roman" w:hAnsi="Times New Roman"/>
          <w:caps/>
          <w:sz w:val="20"/>
        </w:rPr>
      </w:pPr>
      <w:bookmarkStart w:id="71" w:name="_Toc532206555"/>
      <w:r w:rsidRPr="0087422E">
        <w:rPr>
          <w:rFonts w:ascii="Times New Roman" w:hAnsi="Times New Roman"/>
          <w:caps/>
          <w:sz w:val="20"/>
        </w:rPr>
        <w:t xml:space="preserve">IMAGEN Nº </w:t>
      </w:r>
      <w:r w:rsidRPr="0087422E">
        <w:rPr>
          <w:rFonts w:ascii="Times New Roman" w:hAnsi="Times New Roman"/>
          <w:caps/>
          <w:sz w:val="20"/>
        </w:rPr>
        <w:fldChar w:fldCharType="begin"/>
      </w:r>
      <w:r w:rsidRPr="0087422E">
        <w:rPr>
          <w:rFonts w:ascii="Times New Roman" w:hAnsi="Times New Roman"/>
          <w:caps/>
          <w:sz w:val="20"/>
        </w:rPr>
        <w:instrText xml:space="preserve"> STYLEREF 1 \s </w:instrText>
      </w:r>
      <w:r w:rsidRPr="0087422E">
        <w:rPr>
          <w:rFonts w:ascii="Times New Roman" w:hAnsi="Times New Roman"/>
          <w:caps/>
          <w:sz w:val="20"/>
        </w:rPr>
        <w:fldChar w:fldCharType="separate"/>
      </w:r>
      <w:r w:rsidR="00CE167E">
        <w:rPr>
          <w:rFonts w:ascii="Times New Roman" w:hAnsi="Times New Roman"/>
          <w:caps/>
          <w:noProof/>
          <w:sz w:val="20"/>
        </w:rPr>
        <w:t>2</w:t>
      </w:r>
      <w:r w:rsidRPr="0087422E">
        <w:rPr>
          <w:rFonts w:ascii="Times New Roman" w:hAnsi="Times New Roman"/>
          <w:caps/>
          <w:sz w:val="20"/>
        </w:rPr>
        <w:fldChar w:fldCharType="end"/>
      </w:r>
      <w:r w:rsidRPr="0087422E">
        <w:rPr>
          <w:rFonts w:ascii="Times New Roman" w:hAnsi="Times New Roman"/>
          <w:caps/>
          <w:sz w:val="20"/>
        </w:rPr>
        <w:noBreakHyphen/>
      </w:r>
      <w:r w:rsidRPr="0087422E">
        <w:rPr>
          <w:rFonts w:ascii="Times New Roman" w:hAnsi="Times New Roman"/>
          <w:caps/>
          <w:sz w:val="20"/>
        </w:rPr>
        <w:fldChar w:fldCharType="begin"/>
      </w:r>
      <w:r w:rsidRPr="0087422E">
        <w:rPr>
          <w:rFonts w:ascii="Times New Roman" w:hAnsi="Times New Roman"/>
          <w:caps/>
          <w:sz w:val="20"/>
        </w:rPr>
        <w:instrText xml:space="preserve"> SEQ IMAGEN_Nº \* ARABIC \s 1 </w:instrText>
      </w:r>
      <w:r w:rsidRPr="0087422E">
        <w:rPr>
          <w:rFonts w:ascii="Times New Roman" w:hAnsi="Times New Roman"/>
          <w:caps/>
          <w:sz w:val="20"/>
        </w:rPr>
        <w:fldChar w:fldCharType="separate"/>
      </w:r>
      <w:r w:rsidR="00CE167E">
        <w:rPr>
          <w:rFonts w:ascii="Times New Roman" w:hAnsi="Times New Roman"/>
          <w:caps/>
          <w:noProof/>
          <w:sz w:val="20"/>
        </w:rPr>
        <w:t>2</w:t>
      </w:r>
      <w:r w:rsidRPr="0087422E">
        <w:rPr>
          <w:rFonts w:ascii="Times New Roman" w:hAnsi="Times New Roman"/>
          <w:caps/>
          <w:sz w:val="20"/>
        </w:rPr>
        <w:fldChar w:fldCharType="end"/>
      </w:r>
      <w:r w:rsidR="0010227D" w:rsidRPr="00CC26D8">
        <w:rPr>
          <w:rFonts w:ascii="Times New Roman" w:hAnsi="Times New Roman"/>
          <w:caps/>
          <w:sz w:val="20"/>
        </w:rPr>
        <w:t xml:space="preserve">: </w:t>
      </w:r>
      <w:r w:rsidR="0010227D">
        <w:rPr>
          <w:rFonts w:ascii="Times New Roman" w:hAnsi="Times New Roman"/>
          <w:caps/>
          <w:sz w:val="20"/>
        </w:rPr>
        <w:t>hacienda los lingues</w:t>
      </w:r>
      <w:bookmarkEnd w:id="71"/>
    </w:p>
    <w:p w:rsidR="0010227D" w:rsidRDefault="0010227D" w:rsidP="0010227D">
      <w:pPr>
        <w:jc w:val="center"/>
      </w:pPr>
      <w:r>
        <w:rPr>
          <w:noProof/>
          <w:lang w:val="es-CL" w:eastAsia="es-CL"/>
        </w:rPr>
        <w:drawing>
          <wp:inline distT="0" distB="0" distL="0" distR="0" wp14:anchorId="19D3B0DC" wp14:editId="6934A4FC">
            <wp:extent cx="4381500" cy="1848446"/>
            <wp:effectExtent l="0" t="0" r="0" b="0"/>
            <wp:docPr id="18" name="Imagen 18" descr="Resultado de imagen para hacienda los ling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para hacienda los lingues"/>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83980" cy="1849492"/>
                    </a:xfrm>
                    <a:prstGeom prst="rect">
                      <a:avLst/>
                    </a:prstGeom>
                    <a:noFill/>
                    <a:ln>
                      <a:noFill/>
                    </a:ln>
                  </pic:spPr>
                </pic:pic>
              </a:graphicData>
            </a:graphic>
          </wp:inline>
        </w:drawing>
      </w:r>
    </w:p>
    <w:p w:rsidR="0010227D" w:rsidRDefault="0087422E" w:rsidP="0087422E">
      <w:pPr>
        <w:jc w:val="center"/>
        <w:rPr>
          <w:sz w:val="18"/>
          <w:szCs w:val="18"/>
        </w:rPr>
      </w:pPr>
      <w:r w:rsidRPr="0087422E">
        <w:rPr>
          <w:sz w:val="18"/>
          <w:szCs w:val="18"/>
        </w:rPr>
        <w:t>Fuente. Hotel Hacienda Los Lingues</w:t>
      </w:r>
      <w:r w:rsidR="007155D8">
        <w:rPr>
          <w:sz w:val="18"/>
          <w:szCs w:val="18"/>
        </w:rPr>
        <w:t xml:space="preserve"> </w:t>
      </w:r>
      <w:hyperlink r:id="rId21" w:history="1">
        <w:r w:rsidR="007155D8" w:rsidRPr="00DA4D71">
          <w:rPr>
            <w:rStyle w:val="Hipervnculo"/>
            <w:sz w:val="18"/>
            <w:szCs w:val="18"/>
          </w:rPr>
          <w:t>www.loslingues.com</w:t>
        </w:r>
      </w:hyperlink>
    </w:p>
    <w:p w:rsidR="0087422E" w:rsidRDefault="0087422E" w:rsidP="0010227D"/>
    <w:p w:rsidR="0010227D" w:rsidRDefault="0010227D" w:rsidP="0010227D">
      <w:r>
        <w:t xml:space="preserve">En San Fernando se encuentra otra casona que también es un atractivo de jerarquía nacional y corresponde a la </w:t>
      </w:r>
      <w:r w:rsidRPr="007247C4">
        <w:rPr>
          <w:b/>
        </w:rPr>
        <w:t xml:space="preserve">Casona Patronal del fundo </w:t>
      </w:r>
      <w:proofErr w:type="spellStart"/>
      <w:r w:rsidRPr="007247C4">
        <w:rPr>
          <w:b/>
        </w:rPr>
        <w:t>Nilcunlauta</w:t>
      </w:r>
      <w:proofErr w:type="spellEnd"/>
      <w:r>
        <w:t>, de arquitectura típica colonial, que es posible visitar.</w:t>
      </w:r>
    </w:p>
    <w:p w:rsidR="0010227D" w:rsidRDefault="0010227D" w:rsidP="0010227D"/>
    <w:p w:rsidR="0010227D" w:rsidRDefault="0010227D" w:rsidP="0010227D">
      <w:r w:rsidRPr="007247C4">
        <w:rPr>
          <w:b/>
        </w:rPr>
        <w:t>Locomotora a Vapor y su Ténder</w:t>
      </w:r>
      <w:r>
        <w:t xml:space="preserve">: En la Casa de Máquinas de San Fernando se encuentra este atractivo de jerarquía nacional, declarado Monumento Histórico. Esta locomotora es </w:t>
      </w:r>
      <w:r>
        <w:lastRenderedPageBreak/>
        <w:t>una de las 40 locomotoras enviadas a construir por la Empresa de Ferrocarriles del Estado a Escocia. Actualmente se encuentra remodelada y en exhibición.</w:t>
      </w:r>
    </w:p>
    <w:p w:rsidR="0010227D" w:rsidRDefault="0010227D" w:rsidP="0010227D"/>
    <w:p w:rsidR="0010227D" w:rsidRDefault="0010227D" w:rsidP="0010227D">
      <w:r w:rsidRPr="007247C4">
        <w:rPr>
          <w:b/>
        </w:rPr>
        <w:t>Alto Huemul:</w:t>
      </w:r>
      <w:r>
        <w:t xml:space="preserve"> Es un atractivo de jerarquía nacional declarado Santuario de la Naturaleza. Es un robledal de casi 3.000 hectáreas en la Cuenca del Río Claro. Es un bosque de alto valor ecológico, recreacional y florístico, donde existe también una gran variedad de fauna entre las que se destacan pájaros carpinteros, águilas, cóndores, entre otros.</w:t>
      </w:r>
    </w:p>
    <w:p w:rsidR="0010227D" w:rsidRDefault="0010227D" w:rsidP="0010227D"/>
    <w:p w:rsidR="0010227D" w:rsidRPr="00CC26D8" w:rsidRDefault="0087422E" w:rsidP="0010227D">
      <w:pPr>
        <w:pStyle w:val="Epgrafe0"/>
        <w:spacing w:before="0"/>
        <w:rPr>
          <w:rFonts w:ascii="Times New Roman" w:hAnsi="Times New Roman"/>
          <w:caps/>
          <w:sz w:val="20"/>
        </w:rPr>
      </w:pPr>
      <w:bookmarkStart w:id="72" w:name="_Toc532206556"/>
      <w:r w:rsidRPr="0087422E">
        <w:rPr>
          <w:rFonts w:ascii="Times New Roman" w:hAnsi="Times New Roman"/>
          <w:caps/>
          <w:sz w:val="20"/>
        </w:rPr>
        <w:t xml:space="preserve">IMAGEN Nº </w:t>
      </w:r>
      <w:r w:rsidRPr="0087422E">
        <w:rPr>
          <w:rFonts w:ascii="Times New Roman" w:hAnsi="Times New Roman"/>
          <w:caps/>
          <w:sz w:val="20"/>
        </w:rPr>
        <w:fldChar w:fldCharType="begin"/>
      </w:r>
      <w:r w:rsidRPr="0087422E">
        <w:rPr>
          <w:rFonts w:ascii="Times New Roman" w:hAnsi="Times New Roman"/>
          <w:caps/>
          <w:sz w:val="20"/>
        </w:rPr>
        <w:instrText xml:space="preserve"> STYLEREF 1 \s </w:instrText>
      </w:r>
      <w:r w:rsidRPr="0087422E">
        <w:rPr>
          <w:rFonts w:ascii="Times New Roman" w:hAnsi="Times New Roman"/>
          <w:caps/>
          <w:sz w:val="20"/>
        </w:rPr>
        <w:fldChar w:fldCharType="separate"/>
      </w:r>
      <w:r w:rsidR="00CE167E">
        <w:rPr>
          <w:rFonts w:ascii="Times New Roman" w:hAnsi="Times New Roman"/>
          <w:caps/>
          <w:noProof/>
          <w:sz w:val="20"/>
        </w:rPr>
        <w:t>2</w:t>
      </w:r>
      <w:r w:rsidRPr="0087422E">
        <w:rPr>
          <w:rFonts w:ascii="Times New Roman" w:hAnsi="Times New Roman"/>
          <w:caps/>
          <w:sz w:val="20"/>
        </w:rPr>
        <w:fldChar w:fldCharType="end"/>
      </w:r>
      <w:r w:rsidRPr="0087422E">
        <w:rPr>
          <w:rFonts w:ascii="Times New Roman" w:hAnsi="Times New Roman"/>
          <w:caps/>
          <w:sz w:val="20"/>
        </w:rPr>
        <w:noBreakHyphen/>
      </w:r>
      <w:r w:rsidRPr="0087422E">
        <w:rPr>
          <w:rFonts w:ascii="Times New Roman" w:hAnsi="Times New Roman"/>
          <w:caps/>
          <w:sz w:val="20"/>
        </w:rPr>
        <w:fldChar w:fldCharType="begin"/>
      </w:r>
      <w:r w:rsidRPr="0087422E">
        <w:rPr>
          <w:rFonts w:ascii="Times New Roman" w:hAnsi="Times New Roman"/>
          <w:caps/>
          <w:sz w:val="20"/>
        </w:rPr>
        <w:instrText xml:space="preserve"> SEQ IMAGEN_Nº \* ARABIC \s 1 </w:instrText>
      </w:r>
      <w:r w:rsidRPr="0087422E">
        <w:rPr>
          <w:rFonts w:ascii="Times New Roman" w:hAnsi="Times New Roman"/>
          <w:caps/>
          <w:sz w:val="20"/>
        </w:rPr>
        <w:fldChar w:fldCharType="separate"/>
      </w:r>
      <w:r w:rsidR="00CE167E">
        <w:rPr>
          <w:rFonts w:ascii="Times New Roman" w:hAnsi="Times New Roman"/>
          <w:caps/>
          <w:noProof/>
          <w:sz w:val="20"/>
        </w:rPr>
        <w:t>3</w:t>
      </w:r>
      <w:r w:rsidRPr="0087422E">
        <w:rPr>
          <w:rFonts w:ascii="Times New Roman" w:hAnsi="Times New Roman"/>
          <w:caps/>
          <w:sz w:val="20"/>
        </w:rPr>
        <w:fldChar w:fldCharType="end"/>
      </w:r>
      <w:r w:rsidR="0010227D" w:rsidRPr="00CC26D8">
        <w:rPr>
          <w:rFonts w:ascii="Times New Roman" w:hAnsi="Times New Roman"/>
          <w:caps/>
          <w:sz w:val="20"/>
        </w:rPr>
        <w:t xml:space="preserve">: </w:t>
      </w:r>
      <w:r w:rsidR="0010227D">
        <w:rPr>
          <w:rFonts w:ascii="Times New Roman" w:hAnsi="Times New Roman"/>
          <w:caps/>
          <w:sz w:val="20"/>
        </w:rPr>
        <w:t>santuario de la naturaleza alto huemul</w:t>
      </w:r>
      <w:bookmarkEnd w:id="72"/>
    </w:p>
    <w:p w:rsidR="0010227D" w:rsidRDefault="0010227D" w:rsidP="0010227D">
      <w:pPr>
        <w:jc w:val="center"/>
      </w:pPr>
      <w:r>
        <w:rPr>
          <w:noProof/>
          <w:lang w:val="es-CL" w:eastAsia="es-CL"/>
        </w:rPr>
        <w:drawing>
          <wp:inline distT="0" distB="0" distL="0" distR="0" wp14:anchorId="23AA592D" wp14:editId="592BCFF7">
            <wp:extent cx="2886075" cy="1829202"/>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31776" t="29038" r="31985" b="30127"/>
                    <a:stretch/>
                  </pic:blipFill>
                  <pic:spPr bwMode="auto">
                    <a:xfrm>
                      <a:off x="0" y="0"/>
                      <a:ext cx="2893085" cy="1833645"/>
                    </a:xfrm>
                    <a:prstGeom prst="rect">
                      <a:avLst/>
                    </a:prstGeom>
                    <a:ln>
                      <a:noFill/>
                    </a:ln>
                    <a:extLst>
                      <a:ext uri="{53640926-AAD7-44D8-BBD7-CCE9431645EC}">
                        <a14:shadowObscured xmlns:a14="http://schemas.microsoft.com/office/drawing/2010/main"/>
                      </a:ext>
                    </a:extLst>
                  </pic:spPr>
                </pic:pic>
              </a:graphicData>
            </a:graphic>
          </wp:inline>
        </w:drawing>
      </w:r>
    </w:p>
    <w:p w:rsidR="0010227D" w:rsidRDefault="0087422E" w:rsidP="0087422E">
      <w:pPr>
        <w:jc w:val="center"/>
        <w:rPr>
          <w:sz w:val="18"/>
          <w:szCs w:val="18"/>
        </w:rPr>
      </w:pPr>
      <w:r w:rsidRPr="0087422E">
        <w:rPr>
          <w:sz w:val="18"/>
          <w:szCs w:val="18"/>
        </w:rPr>
        <w:t xml:space="preserve">Fuente: </w:t>
      </w:r>
      <w:hyperlink r:id="rId23" w:history="1">
        <w:r w:rsidRPr="00DA4D71">
          <w:rPr>
            <w:rStyle w:val="Hipervnculo"/>
            <w:sz w:val="18"/>
            <w:szCs w:val="18"/>
          </w:rPr>
          <w:t>www.altohuemul.cl</w:t>
        </w:r>
      </w:hyperlink>
    </w:p>
    <w:p w:rsidR="0087422E" w:rsidRPr="0087422E" w:rsidRDefault="0087422E" w:rsidP="0087422E">
      <w:pPr>
        <w:rPr>
          <w:sz w:val="18"/>
          <w:szCs w:val="18"/>
        </w:rPr>
      </w:pPr>
    </w:p>
    <w:p w:rsidR="0010227D" w:rsidRDefault="0010227D" w:rsidP="0010227D">
      <w:r w:rsidRPr="00CC26D8">
        <w:rPr>
          <w:b/>
        </w:rPr>
        <w:t>Viñas Santa Elena y Casa Silva:</w:t>
      </w:r>
      <w:r>
        <w:t xml:space="preserve"> ambas atractivos de jerarquía nacional, ubicados en la comuna de San Fernando. En la viña Santa Helena se cuenta con los viñedos de más de 100 años, posee variedades de vinos entre los que se destacan Cabernet </w:t>
      </w:r>
      <w:proofErr w:type="spellStart"/>
      <w:r>
        <w:t>Sauvignon</w:t>
      </w:r>
      <w:proofErr w:type="spellEnd"/>
      <w:r>
        <w:t xml:space="preserve">,  </w:t>
      </w:r>
      <w:proofErr w:type="spellStart"/>
      <w:r>
        <w:t>Pinot</w:t>
      </w:r>
      <w:proofErr w:type="spellEnd"/>
      <w:r>
        <w:t xml:space="preserve"> </w:t>
      </w:r>
      <w:proofErr w:type="spellStart"/>
      <w:r>
        <w:t>Noir</w:t>
      </w:r>
      <w:proofErr w:type="spellEnd"/>
      <w:r>
        <w:t>,  entre otros. Por su parte Casa Silva  es otro viñedo de antigüedad, donde es posible realizar un tour, donde se puede degustar  los vinos y recorrer las instalaciones; dado que forma parte de la Ruta del Vino de Colchagua.</w:t>
      </w:r>
    </w:p>
    <w:p w:rsidR="0010227D" w:rsidRDefault="0010227D" w:rsidP="0010227D"/>
    <w:p w:rsidR="0010227D" w:rsidRDefault="0010227D" w:rsidP="0010227D">
      <w:r w:rsidRPr="00041C18">
        <w:rPr>
          <w:b/>
        </w:rPr>
        <w:t>Glaciar Universidad.</w:t>
      </w:r>
      <w:r>
        <w:t xml:space="preserve"> Es otro atractivo de jerarquía nacional con el que cuenta la comuna de San Fernando, se accede a él a través de la ruta que une San Fernando con las Termas del Flaco. La extensión del glaciar es de 12 km de largo.</w:t>
      </w:r>
    </w:p>
    <w:p w:rsidR="0010227D" w:rsidRDefault="0010227D" w:rsidP="0010227D"/>
    <w:p w:rsidR="0010227D" w:rsidRPr="00CC26D8" w:rsidRDefault="0087422E" w:rsidP="0010227D">
      <w:pPr>
        <w:pStyle w:val="Epgrafe0"/>
        <w:spacing w:before="0"/>
        <w:rPr>
          <w:rFonts w:ascii="Times New Roman" w:hAnsi="Times New Roman"/>
          <w:caps/>
          <w:sz w:val="20"/>
        </w:rPr>
      </w:pPr>
      <w:bookmarkStart w:id="73" w:name="_Toc532206557"/>
      <w:r w:rsidRPr="0087422E">
        <w:rPr>
          <w:rFonts w:ascii="Times New Roman" w:hAnsi="Times New Roman"/>
          <w:caps/>
          <w:sz w:val="20"/>
        </w:rPr>
        <w:t xml:space="preserve">IMAGEN Nº </w:t>
      </w:r>
      <w:r w:rsidRPr="0087422E">
        <w:rPr>
          <w:rFonts w:ascii="Times New Roman" w:hAnsi="Times New Roman"/>
          <w:caps/>
          <w:sz w:val="20"/>
        </w:rPr>
        <w:fldChar w:fldCharType="begin"/>
      </w:r>
      <w:r w:rsidRPr="0087422E">
        <w:rPr>
          <w:rFonts w:ascii="Times New Roman" w:hAnsi="Times New Roman"/>
          <w:caps/>
          <w:sz w:val="20"/>
        </w:rPr>
        <w:instrText xml:space="preserve"> STYLEREF 1 \s </w:instrText>
      </w:r>
      <w:r w:rsidRPr="0087422E">
        <w:rPr>
          <w:rFonts w:ascii="Times New Roman" w:hAnsi="Times New Roman"/>
          <w:caps/>
          <w:sz w:val="20"/>
        </w:rPr>
        <w:fldChar w:fldCharType="separate"/>
      </w:r>
      <w:r w:rsidR="00CE167E">
        <w:rPr>
          <w:rFonts w:ascii="Times New Roman" w:hAnsi="Times New Roman"/>
          <w:caps/>
          <w:noProof/>
          <w:sz w:val="20"/>
        </w:rPr>
        <w:t>2</w:t>
      </w:r>
      <w:r w:rsidRPr="0087422E">
        <w:rPr>
          <w:rFonts w:ascii="Times New Roman" w:hAnsi="Times New Roman"/>
          <w:caps/>
          <w:sz w:val="20"/>
        </w:rPr>
        <w:fldChar w:fldCharType="end"/>
      </w:r>
      <w:r w:rsidRPr="0087422E">
        <w:rPr>
          <w:rFonts w:ascii="Times New Roman" w:hAnsi="Times New Roman"/>
          <w:caps/>
          <w:sz w:val="20"/>
        </w:rPr>
        <w:noBreakHyphen/>
      </w:r>
      <w:r w:rsidRPr="0087422E">
        <w:rPr>
          <w:rFonts w:ascii="Times New Roman" w:hAnsi="Times New Roman"/>
          <w:caps/>
          <w:sz w:val="20"/>
        </w:rPr>
        <w:fldChar w:fldCharType="begin"/>
      </w:r>
      <w:r w:rsidRPr="0087422E">
        <w:rPr>
          <w:rFonts w:ascii="Times New Roman" w:hAnsi="Times New Roman"/>
          <w:caps/>
          <w:sz w:val="20"/>
        </w:rPr>
        <w:instrText xml:space="preserve"> SEQ IMAGEN_Nº \* ARABIC \s 1 </w:instrText>
      </w:r>
      <w:r w:rsidRPr="0087422E">
        <w:rPr>
          <w:rFonts w:ascii="Times New Roman" w:hAnsi="Times New Roman"/>
          <w:caps/>
          <w:sz w:val="20"/>
        </w:rPr>
        <w:fldChar w:fldCharType="separate"/>
      </w:r>
      <w:r w:rsidR="00CE167E">
        <w:rPr>
          <w:rFonts w:ascii="Times New Roman" w:hAnsi="Times New Roman"/>
          <w:caps/>
          <w:noProof/>
          <w:sz w:val="20"/>
        </w:rPr>
        <w:t>4</w:t>
      </w:r>
      <w:r w:rsidRPr="0087422E">
        <w:rPr>
          <w:rFonts w:ascii="Times New Roman" w:hAnsi="Times New Roman"/>
          <w:caps/>
          <w:sz w:val="20"/>
        </w:rPr>
        <w:fldChar w:fldCharType="end"/>
      </w:r>
      <w:r w:rsidR="0010227D" w:rsidRPr="00CC26D8">
        <w:rPr>
          <w:rFonts w:ascii="Times New Roman" w:hAnsi="Times New Roman"/>
          <w:caps/>
          <w:sz w:val="20"/>
        </w:rPr>
        <w:t xml:space="preserve">: </w:t>
      </w:r>
      <w:r w:rsidR="0010227D">
        <w:rPr>
          <w:rFonts w:ascii="Times New Roman" w:hAnsi="Times New Roman"/>
          <w:caps/>
          <w:sz w:val="20"/>
        </w:rPr>
        <w:t>glaciar universidad</w:t>
      </w:r>
      <w:bookmarkEnd w:id="73"/>
    </w:p>
    <w:p w:rsidR="0010227D" w:rsidRDefault="0010227D" w:rsidP="0010227D">
      <w:pPr>
        <w:jc w:val="center"/>
      </w:pPr>
      <w:r>
        <w:rPr>
          <w:noProof/>
          <w:lang w:val="es-CL" w:eastAsia="es-CL"/>
        </w:rPr>
        <w:drawing>
          <wp:inline distT="0" distB="0" distL="0" distR="0" wp14:anchorId="00D60E8D" wp14:editId="2EF8E634">
            <wp:extent cx="3444304" cy="2293836"/>
            <wp:effectExtent l="0" t="0" r="3810" b="0"/>
            <wp:docPr id="19535" name="Imagen 19535" descr="Resultado de imagen para glaciar Universi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n para glaciar Universida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48556" cy="2296668"/>
                    </a:xfrm>
                    <a:prstGeom prst="rect">
                      <a:avLst/>
                    </a:prstGeom>
                    <a:noFill/>
                    <a:ln>
                      <a:noFill/>
                    </a:ln>
                  </pic:spPr>
                </pic:pic>
              </a:graphicData>
            </a:graphic>
          </wp:inline>
        </w:drawing>
      </w:r>
    </w:p>
    <w:p w:rsidR="0010227D" w:rsidRDefault="007155D8" w:rsidP="0087422E">
      <w:pPr>
        <w:jc w:val="center"/>
        <w:rPr>
          <w:sz w:val="18"/>
          <w:szCs w:val="18"/>
        </w:rPr>
      </w:pPr>
      <w:r>
        <w:rPr>
          <w:sz w:val="18"/>
          <w:szCs w:val="18"/>
        </w:rPr>
        <w:t xml:space="preserve">Fuente: </w:t>
      </w:r>
      <w:hyperlink r:id="rId25" w:history="1">
        <w:r w:rsidRPr="00DA4D71">
          <w:rPr>
            <w:rStyle w:val="Hipervnculo"/>
            <w:sz w:val="18"/>
            <w:szCs w:val="18"/>
          </w:rPr>
          <w:t>www.fotografíaaerea.cl</w:t>
        </w:r>
      </w:hyperlink>
    </w:p>
    <w:sectPr w:rsidR="0010227D" w:rsidSect="009A36F4">
      <w:footerReference w:type="default" r:id="rId26"/>
      <w:pgSz w:w="12242" w:h="15842" w:code="1"/>
      <w:pgMar w:top="1418" w:right="1701" w:bottom="1418" w:left="1701" w:header="709" w:footer="709" w:gutter="0"/>
      <w:pgNumType w:start="1" w:chapStyle="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5BBC" w:rsidRDefault="00A25BBC">
      <w:r>
        <w:separator/>
      </w:r>
    </w:p>
  </w:endnote>
  <w:endnote w:type="continuationSeparator" w:id="0">
    <w:p w:rsidR="00A25BBC" w:rsidRDefault="00A25B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imes New Roman Negrita">
    <w:panose1 w:val="02020803070505020304"/>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Times New">
    <w:panose1 w:val="00000000000000000000"/>
    <w:charset w:val="00"/>
    <w:family w:val="roman"/>
    <w:notTrueType/>
    <w:pitch w:val="default"/>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ourier">
    <w:panose1 w:val="02070409020205020404"/>
    <w:charset w:val="00"/>
    <w:family w:val="modern"/>
    <w:notTrueType/>
    <w:pitch w:val="fixed"/>
    <w:sig w:usb0="00000003" w:usb1="00000000" w:usb2="00000000" w:usb3="00000000" w:csb0="00000001" w:csb1="00000000"/>
  </w:font>
  <w:font w:name="B Futura Bold">
    <w:panose1 w:val="00000000000000000000"/>
    <w:charset w:val="00"/>
    <w:family w:val="auto"/>
    <w:notTrueType/>
    <w:pitch w:val="default"/>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Futura">
    <w:panose1 w:val="00000000000000000000"/>
    <w:charset w:val="00"/>
    <w:family w:val="auto"/>
    <w:notTrueType/>
    <w:pitch w:val="default"/>
    <w:sig w:usb0="00000003" w:usb1="00000000" w:usb2="00000000" w:usb3="00000000" w:csb0="00000001" w:csb1="00000000"/>
  </w:font>
  <w:font w:name="FuturaT">
    <w:altName w:val="Century Gothic"/>
    <w:charset w:val="00"/>
    <w:family w:val="swiss"/>
    <w:pitch w:val="variable"/>
    <w:sig w:usb0="00000007" w:usb1="00000000" w:usb2="00000000" w:usb3="00000000" w:csb0="00000013" w:csb1="00000000"/>
  </w:font>
  <w:font w:name="Verdana">
    <w:panose1 w:val="020B0604030504040204"/>
    <w:charset w:val="00"/>
    <w:family w:val="swiss"/>
    <w:pitch w:val="variable"/>
    <w:sig w:usb0="A1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03311166"/>
      <w:docPartObj>
        <w:docPartGallery w:val="Page Numbers (Bottom of Page)"/>
        <w:docPartUnique/>
      </w:docPartObj>
    </w:sdtPr>
    <w:sdtEndPr>
      <w:rPr>
        <w:b/>
        <w:sz w:val="20"/>
        <w:szCs w:val="20"/>
      </w:rPr>
    </w:sdtEndPr>
    <w:sdtContent>
      <w:p w:rsidR="00E243BB" w:rsidRPr="00C364C1" w:rsidRDefault="00E243BB" w:rsidP="00C364C1">
        <w:pPr>
          <w:pStyle w:val="Piedepgina"/>
          <w:pBdr>
            <w:top w:val="single" w:sz="4" w:space="1" w:color="auto"/>
          </w:pBdr>
          <w:jc w:val="left"/>
        </w:pPr>
        <w:r>
          <w:rPr>
            <w:rFonts w:ascii="Times New Roman Negrita" w:hAnsi="Times New Roman Negrita"/>
            <w:b/>
            <w:smallCaps/>
            <w:sz w:val="20"/>
            <w:lang w:val="es-MX"/>
          </w:rPr>
          <w:t>CIS Asociados Consultores en Transporte S.A.</w:t>
        </w:r>
        <w:r>
          <w:rPr>
            <w:rFonts w:ascii="Times New Roman Negrita" w:hAnsi="Times New Roman Negrita"/>
            <w:b/>
            <w:smallCaps/>
            <w:sz w:val="20"/>
            <w:lang w:val="es-MX"/>
          </w:rPr>
          <w:ptab w:relativeTo="margin" w:alignment="right" w:leader="none"/>
        </w:r>
        <w:r w:rsidRPr="00C364C1">
          <w:rPr>
            <w:b/>
            <w:sz w:val="20"/>
            <w:szCs w:val="20"/>
          </w:rPr>
          <w:fldChar w:fldCharType="begin"/>
        </w:r>
        <w:r w:rsidRPr="00C364C1">
          <w:rPr>
            <w:b/>
            <w:sz w:val="20"/>
            <w:szCs w:val="20"/>
          </w:rPr>
          <w:instrText>PAGE   \* MERGEFORMAT</w:instrText>
        </w:r>
        <w:r w:rsidRPr="00C364C1">
          <w:rPr>
            <w:b/>
            <w:sz w:val="20"/>
            <w:szCs w:val="20"/>
          </w:rPr>
          <w:fldChar w:fldCharType="separate"/>
        </w:r>
        <w:r w:rsidR="00CE167E">
          <w:rPr>
            <w:b/>
            <w:noProof/>
            <w:sz w:val="20"/>
            <w:szCs w:val="20"/>
          </w:rPr>
          <w:t>2-12</w:t>
        </w:r>
        <w:r w:rsidRPr="00C364C1">
          <w:rPr>
            <w:b/>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sz w:val="20"/>
        <w:szCs w:val="20"/>
      </w:rPr>
      <w:id w:val="2113242192"/>
      <w:docPartObj>
        <w:docPartGallery w:val="Page Numbers (Bottom of Page)"/>
        <w:docPartUnique/>
      </w:docPartObj>
    </w:sdtPr>
    <w:sdtEndPr/>
    <w:sdtContent>
      <w:p w:rsidR="00E243BB" w:rsidRPr="00C82921" w:rsidRDefault="00E243BB" w:rsidP="005F2F55">
        <w:pPr>
          <w:pStyle w:val="Piedepgina"/>
          <w:pBdr>
            <w:top w:val="single" w:sz="4" w:space="1" w:color="auto"/>
          </w:pBdr>
          <w:jc w:val="right"/>
          <w:rPr>
            <w:b/>
            <w:sz w:val="20"/>
            <w:szCs w:val="20"/>
          </w:rPr>
        </w:pPr>
        <w:r w:rsidRPr="00C82921">
          <w:rPr>
            <w:b/>
            <w:smallCaps/>
            <w:sz w:val="20"/>
            <w:szCs w:val="20"/>
            <w:lang w:val="es-MX"/>
          </w:rPr>
          <w:t>CIS Asociados Consultores en Transporte S.A</w:t>
        </w:r>
        <w:r w:rsidRPr="00C82921">
          <w:rPr>
            <w:b/>
            <w:sz w:val="20"/>
            <w:szCs w:val="20"/>
          </w:rPr>
          <w:t xml:space="preserve"> </w:t>
        </w:r>
        <w:r w:rsidRPr="00C82921">
          <w:rPr>
            <w:b/>
            <w:sz w:val="20"/>
            <w:szCs w:val="20"/>
          </w:rPr>
          <w:ptab w:relativeTo="margin" w:alignment="right" w:leader="none"/>
        </w:r>
        <w:r w:rsidRPr="00C82921">
          <w:rPr>
            <w:b/>
            <w:sz w:val="20"/>
            <w:szCs w:val="20"/>
          </w:rPr>
          <w:fldChar w:fldCharType="begin"/>
        </w:r>
        <w:r w:rsidRPr="00C82921">
          <w:rPr>
            <w:b/>
            <w:sz w:val="20"/>
            <w:szCs w:val="20"/>
          </w:rPr>
          <w:instrText>PAGE   \* MERGEFORMAT</w:instrText>
        </w:r>
        <w:r w:rsidRPr="00C82921">
          <w:rPr>
            <w:b/>
            <w:sz w:val="20"/>
            <w:szCs w:val="20"/>
          </w:rPr>
          <w:fldChar w:fldCharType="separate"/>
        </w:r>
        <w:r w:rsidR="00CE167E">
          <w:rPr>
            <w:b/>
            <w:noProof/>
            <w:sz w:val="20"/>
            <w:szCs w:val="20"/>
          </w:rPr>
          <w:t>1</w:t>
        </w:r>
        <w:r w:rsidRPr="00C82921">
          <w:rPr>
            <w:b/>
            <w:sz w:val="20"/>
            <w:szCs w:val="20"/>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3BB" w:rsidRDefault="00E243BB">
    <w:pPr>
      <w:pStyle w:val="Piedepgina"/>
      <w:framePr w:wrap="around" w:vAnchor="text" w:hAnchor="margin" w:xAlign="right" w:y="1"/>
      <w:rPr>
        <w:rStyle w:val="Nmerodepgina"/>
        <w:b/>
        <w:sz w:val="20"/>
      </w:rPr>
    </w:pPr>
    <w:r>
      <w:rPr>
        <w:rStyle w:val="Nmerodepgina"/>
        <w:b/>
        <w:sz w:val="20"/>
      </w:rPr>
      <w:fldChar w:fldCharType="begin"/>
    </w:r>
    <w:r>
      <w:rPr>
        <w:rStyle w:val="Nmerodepgina"/>
        <w:b/>
        <w:sz w:val="20"/>
      </w:rPr>
      <w:instrText xml:space="preserve">PAGE  </w:instrText>
    </w:r>
    <w:r>
      <w:rPr>
        <w:rStyle w:val="Nmerodepgina"/>
        <w:b/>
        <w:sz w:val="20"/>
      </w:rPr>
      <w:fldChar w:fldCharType="separate"/>
    </w:r>
    <w:r w:rsidR="00CE167E">
      <w:rPr>
        <w:rStyle w:val="Nmerodepgina"/>
        <w:b/>
        <w:noProof/>
        <w:sz w:val="20"/>
      </w:rPr>
      <w:t>2-11</w:t>
    </w:r>
    <w:r>
      <w:rPr>
        <w:rStyle w:val="Nmerodepgina"/>
        <w:b/>
        <w:sz w:val="20"/>
      </w:rPr>
      <w:fldChar w:fldCharType="end"/>
    </w:r>
  </w:p>
  <w:p w:rsidR="00E243BB" w:rsidRDefault="00E243BB" w:rsidP="005027F1">
    <w:pPr>
      <w:pStyle w:val="Piedepgina"/>
      <w:pBdr>
        <w:top w:val="single" w:sz="4" w:space="1" w:color="auto"/>
      </w:pBdr>
      <w:tabs>
        <w:tab w:val="clear" w:pos="8504"/>
        <w:tab w:val="left" w:pos="8789"/>
      </w:tabs>
      <w:ind w:right="51"/>
      <w:rPr>
        <w:rFonts w:ascii="Times New Roman Negrita" w:hAnsi="Times New Roman Negrita"/>
        <w:b/>
        <w:smallCaps/>
        <w:sz w:val="20"/>
        <w:lang w:val="es-MX"/>
      </w:rPr>
    </w:pPr>
    <w:r>
      <w:rPr>
        <w:rFonts w:ascii="Times New Roman Negrita" w:hAnsi="Times New Roman Negrita"/>
        <w:b/>
        <w:smallCaps/>
        <w:sz w:val="20"/>
        <w:lang w:val="es-MX"/>
      </w:rPr>
      <w:t>CIS Asociados Consultores en Transporte S.A.</w:t>
    </w:r>
    <w:r>
      <w:rPr>
        <w:rFonts w:ascii="Times New Roman Negrita" w:hAnsi="Times New Roman Negrita"/>
        <w:b/>
        <w:smallCaps/>
        <w:sz w:val="20"/>
        <w:lang w:val="es-MX"/>
      </w:rPr>
      <w:ptab w:relativeTo="margin" w:alignment="right" w:leader="none"/>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5BBC" w:rsidRDefault="00A25BBC">
      <w:r>
        <w:separator/>
      </w:r>
    </w:p>
  </w:footnote>
  <w:footnote w:type="continuationSeparator" w:id="0">
    <w:p w:rsidR="00A25BBC" w:rsidRDefault="00A25BBC">
      <w:r>
        <w:continuationSeparator/>
      </w:r>
    </w:p>
  </w:footnote>
  <w:footnote w:id="1">
    <w:p w:rsidR="00E243BB" w:rsidRDefault="00E243BB" w:rsidP="0010227D">
      <w:pPr>
        <w:pStyle w:val="Textonotapie"/>
      </w:pPr>
      <w:r>
        <w:rPr>
          <w:rStyle w:val="Refdenotaalpie"/>
        </w:rPr>
        <w:footnoteRef/>
      </w:r>
      <w:r>
        <w:t xml:space="preserve"> Esta relación es una medida indirecta del número de personas dependientes económicamente por cada cien activos.</w:t>
      </w:r>
    </w:p>
  </w:footnote>
  <w:footnote w:id="2">
    <w:p w:rsidR="00E243BB" w:rsidRDefault="00E243BB" w:rsidP="0010227D">
      <w:pPr>
        <w:pStyle w:val="Textonotapie"/>
      </w:pPr>
      <w:r>
        <w:rPr>
          <w:rStyle w:val="Refdenotaalpie"/>
        </w:rPr>
        <w:footnoteRef/>
      </w:r>
      <w:r>
        <w:t xml:space="preserve"> Medida demográfica del envejecimiento y representa el número de adultos mayores (65 años o más por cada 10 niños (0-14 años)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3BB" w:rsidRPr="00276218" w:rsidRDefault="00E243BB" w:rsidP="00276218">
    <w:pPr>
      <w:pStyle w:val="Encabezado"/>
      <w:pBdr>
        <w:bottom w:val="single" w:sz="4" w:space="1" w:color="auto"/>
      </w:pBdr>
      <w:tabs>
        <w:tab w:val="clear" w:pos="8504"/>
        <w:tab w:val="right" w:pos="8789"/>
      </w:tabs>
      <w:rPr>
        <w:b/>
        <w:smallCaps/>
        <w:sz w:val="20"/>
        <w:szCs w:val="20"/>
        <w:lang w:val="es-MX"/>
      </w:rPr>
    </w:pPr>
    <w:r w:rsidRPr="00276218">
      <w:rPr>
        <w:b/>
        <w:smallCaps/>
        <w:sz w:val="20"/>
        <w:szCs w:val="20"/>
        <w:lang w:val="es-MX"/>
      </w:rPr>
      <w:t>Intendencia Región del Libert</w:t>
    </w:r>
    <w:r>
      <w:rPr>
        <w:b/>
        <w:smallCaps/>
        <w:sz w:val="20"/>
        <w:szCs w:val="20"/>
        <w:lang w:val="es-MX"/>
      </w:rPr>
      <w:t>ador General Bernardo O’Higgins</w:t>
    </w:r>
    <w:r>
      <w:rPr>
        <w:b/>
        <w:smallCaps/>
        <w:sz w:val="20"/>
        <w:szCs w:val="20"/>
        <w:lang w:val="es-MX"/>
      </w:rPr>
      <w:ptab w:relativeTo="margin" w:alignment="right" w:leader="none"/>
    </w:r>
    <w:r w:rsidRPr="00276218">
      <w:rPr>
        <w:b/>
        <w:smallCaps/>
        <w:sz w:val="20"/>
        <w:szCs w:val="20"/>
        <w:lang w:val="es-MX"/>
      </w:rPr>
      <w:t xml:space="preserve">Informe </w:t>
    </w:r>
    <w:r w:rsidR="00112FF0">
      <w:rPr>
        <w:b/>
        <w:smallCaps/>
        <w:sz w:val="20"/>
        <w:szCs w:val="20"/>
        <w:lang w:val="es-MX"/>
      </w:rPr>
      <w:t>Final</w:t>
    </w:r>
    <w:r w:rsidRPr="00276218">
      <w:rPr>
        <w:b/>
        <w:smallCaps/>
        <w:sz w:val="20"/>
        <w:szCs w:val="20"/>
        <w:lang w:val="es-MX"/>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3BB" w:rsidRPr="00276218" w:rsidRDefault="00E243BB" w:rsidP="00276218">
    <w:pPr>
      <w:pStyle w:val="Encabezado"/>
      <w:pBdr>
        <w:bottom w:val="single" w:sz="4" w:space="1" w:color="auto"/>
      </w:pBdr>
      <w:tabs>
        <w:tab w:val="clear" w:pos="8504"/>
        <w:tab w:val="right" w:pos="8789"/>
      </w:tabs>
      <w:jc w:val="center"/>
      <w:rPr>
        <w:b/>
        <w:smallCaps/>
        <w:sz w:val="20"/>
        <w:szCs w:val="20"/>
        <w:lang w:val="es-MX"/>
      </w:rPr>
    </w:pPr>
    <w:r w:rsidRPr="00276218">
      <w:rPr>
        <w:b/>
        <w:smallCaps/>
        <w:sz w:val="20"/>
        <w:szCs w:val="20"/>
        <w:lang w:val="es-MX"/>
      </w:rPr>
      <w:t>“Mediciones de Demanda, Variables Operacionales y Calidad Usuaria en Servicios de</w:t>
    </w:r>
  </w:p>
  <w:p w:rsidR="00E243BB" w:rsidRPr="00276218" w:rsidRDefault="00E243BB" w:rsidP="00276218">
    <w:pPr>
      <w:pStyle w:val="Encabezado"/>
      <w:pBdr>
        <w:bottom w:val="single" w:sz="4" w:space="1" w:color="auto"/>
      </w:pBdr>
      <w:tabs>
        <w:tab w:val="clear" w:pos="8504"/>
        <w:tab w:val="right" w:pos="8789"/>
      </w:tabs>
      <w:jc w:val="center"/>
      <w:rPr>
        <w:b/>
        <w:smallCaps/>
        <w:sz w:val="20"/>
        <w:szCs w:val="20"/>
        <w:lang w:val="es-MX"/>
      </w:rPr>
    </w:pPr>
    <w:r w:rsidRPr="00276218">
      <w:rPr>
        <w:b/>
        <w:smallCaps/>
        <w:sz w:val="20"/>
        <w:szCs w:val="20"/>
        <w:lang w:val="es-MX"/>
      </w:rPr>
      <w:t>Transporte Público Prestado por Buses en la Comuna de San Fernando”</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614C3A0E"/>
    <w:lvl w:ilvl="0">
      <w:start w:val="1"/>
      <w:numFmt w:val="decimal"/>
      <w:pStyle w:val="Listaconnmeros"/>
      <w:lvlText w:val="%1."/>
      <w:lvlJc w:val="left"/>
      <w:pPr>
        <w:tabs>
          <w:tab w:val="num" w:pos="360"/>
        </w:tabs>
        <w:ind w:left="360" w:hanging="360"/>
      </w:pPr>
    </w:lvl>
  </w:abstractNum>
  <w:abstractNum w:abstractNumId="1">
    <w:nsid w:val="00000005"/>
    <w:multiLevelType w:val="multilevel"/>
    <w:tmpl w:val="00000000"/>
    <w:lvl w:ilvl="0">
      <w:start w:val="1"/>
      <w:numFmt w:val="lowerLetter"/>
      <w:pStyle w:val="Level1"/>
      <w:lvlText w:val="%1)"/>
      <w:lvlJc w:val="left"/>
      <w:pPr>
        <w:tabs>
          <w:tab w:val="num" w:pos="1440"/>
        </w:tabs>
        <w:ind w:left="1440" w:hanging="720"/>
      </w:pPr>
      <w:rPr>
        <w:rFonts w:ascii="Arial" w:hAnsi="Arial"/>
        <w:sz w:val="24"/>
      </w:rPr>
    </w:lvl>
    <w:lvl w:ilvl="1">
      <w:start w:val="1"/>
      <w:numFmt w:val="decimal"/>
      <w:lvlText w:val="%2"/>
      <w:lvlJc w:val="left"/>
    </w:lvl>
    <w:lvl w:ilvl="2">
      <w:start w:val="1"/>
      <w:numFmt w:val="lowerLetter"/>
      <w:lvlText w:val="%3"/>
      <w:lvlJc w:val="left"/>
    </w:lvl>
    <w:lvl w:ilvl="3">
      <w:start w:val="1"/>
      <w:numFmt w:val="lowerLetter"/>
      <w:lvlText w:val="%4"/>
      <w:lvlJc w:val="left"/>
    </w:lvl>
    <w:lvl w:ilvl="4">
      <w:start w:val="1"/>
      <w:numFmt w:val="lowerLetter"/>
      <w:lvlText w:val="%5"/>
      <w:lvlJc w:val="left"/>
    </w:lvl>
    <w:lvl w:ilvl="5">
      <w:start w:val="1"/>
      <w:numFmt w:val="lowerLetter"/>
      <w:lvlText w:val="%6"/>
      <w:lvlJc w:val="left"/>
    </w:lvl>
    <w:lvl w:ilvl="6">
      <w:start w:val="1"/>
      <w:numFmt w:val="lowerLetter"/>
      <w:lvlText w:val="%7"/>
      <w:lvlJc w:val="left"/>
    </w:lvl>
    <w:lvl w:ilvl="7">
      <w:start w:val="1"/>
      <w:numFmt w:val="lowerLetter"/>
      <w:lvlText w:val="%8"/>
      <w:lvlJc w:val="left"/>
    </w:lvl>
    <w:lvl w:ilvl="8">
      <w:numFmt w:val="decimal"/>
      <w:lvlText w:val=""/>
      <w:lvlJc w:val="left"/>
    </w:lvl>
  </w:abstractNum>
  <w:abstractNum w:abstractNumId="2">
    <w:nsid w:val="00000006"/>
    <w:multiLevelType w:val="multilevel"/>
    <w:tmpl w:val="00000000"/>
    <w:lvl w:ilvl="0">
      <w:start w:val="1"/>
      <w:numFmt w:val="decimal"/>
      <w:lvlText w:val="%1"/>
      <w:lvlJc w:val="left"/>
    </w:lvl>
    <w:lvl w:ilvl="1">
      <w:start w:val="1"/>
      <w:numFmt w:val="decimal"/>
      <w:lvlText w:val="%2"/>
      <w:lvlJc w:val="left"/>
    </w:lvl>
    <w:lvl w:ilvl="2">
      <w:start w:val="1"/>
      <w:numFmt w:val="lowerLetter"/>
      <w:pStyle w:val="Level3"/>
      <w:lvlText w:val="%3)"/>
      <w:lvlJc w:val="left"/>
      <w:pPr>
        <w:tabs>
          <w:tab w:val="num" w:pos="2160"/>
        </w:tabs>
        <w:ind w:left="2160" w:hanging="720"/>
      </w:pPr>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3">
    <w:nsid w:val="024258A3"/>
    <w:multiLevelType w:val="multilevel"/>
    <w:tmpl w:val="7A00F6AC"/>
    <w:lvl w:ilvl="0">
      <w:start w:val="1"/>
      <w:numFmt w:val="decimal"/>
      <w:lvlText w:val="TAREA %1:"/>
      <w:lvlJc w:val="left"/>
      <w:pPr>
        <w:tabs>
          <w:tab w:val="num" w:pos="1440"/>
        </w:tabs>
        <w:ind w:left="432" w:hanging="432"/>
      </w:pPr>
      <w:rPr>
        <w:rFonts w:ascii="Times New Roman Negrita" w:hAnsi="Times New Roman Negrita" w:hint="default"/>
        <w:b/>
        <w:i w:val="0"/>
        <w:caps/>
        <w:strike w:val="0"/>
        <w:dstrike w:val="0"/>
        <w:vanish w:val="0"/>
        <w:color w:val="FF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Tarea %1.%2:"/>
      <w:lvlJc w:val="left"/>
      <w:pPr>
        <w:tabs>
          <w:tab w:val="num" w:pos="1080"/>
        </w:tabs>
        <w:ind w:left="576" w:hanging="576"/>
      </w:pPr>
      <w:rPr>
        <w:rFonts w:ascii="Times New Roman Negrita" w:hAnsi="Times New Roman Negrita" w:hint="default"/>
        <w:b/>
        <w:i w:val="0"/>
        <w:caps w:val="0"/>
        <w:vanish w:val="0"/>
        <w:sz w:val="24"/>
      </w:rPr>
    </w:lvl>
    <w:lvl w:ilvl="2">
      <w:start w:val="1"/>
      <w:numFmt w:val="decimal"/>
      <w:lvlText w:val="Tarea %1.%2.%3:"/>
      <w:lvlJc w:val="left"/>
      <w:pPr>
        <w:tabs>
          <w:tab w:val="num" w:pos="2575"/>
        </w:tabs>
        <w:ind w:left="1855" w:hanging="720"/>
      </w:pPr>
      <w:rPr>
        <w:rFonts w:ascii="Times New Roman Negrita" w:hAnsi="Times New Roman Negrita" w:hint="default"/>
        <w:b/>
        <w:i/>
        <w:sz w:val="24"/>
      </w:rPr>
    </w:lvl>
    <w:lvl w:ilvl="3">
      <w:start w:val="1"/>
      <w:numFmt w:val="decimal"/>
      <w:lvlText w:val="%1.%2.%3.%4"/>
      <w:lvlJc w:val="left"/>
      <w:pPr>
        <w:tabs>
          <w:tab w:val="num" w:pos="864"/>
        </w:tabs>
        <w:ind w:left="864" w:hanging="864"/>
      </w:pPr>
      <w:rPr>
        <w:rFonts w:ascii="Arial" w:hAnsi="Arial" w:hint="default"/>
        <w:b/>
        <w:i w:val="0"/>
        <w:sz w:val="22"/>
      </w:rPr>
    </w:lvl>
    <w:lvl w:ilvl="4">
      <w:start w:val="1"/>
      <w:numFmt w:val="decimal"/>
      <w:lvlText w:val="%1.%2.%3.%4.%5"/>
      <w:lvlJc w:val="left"/>
      <w:pPr>
        <w:tabs>
          <w:tab w:val="num" w:pos="964"/>
        </w:tabs>
        <w:ind w:left="964" w:hanging="964"/>
      </w:pPr>
      <w:rPr>
        <w:rFonts w:ascii="Times New Roman" w:hAnsi="Times New Roman" w:hint="default"/>
        <w:b/>
        <w:i w:val="0"/>
        <w:sz w:val="24"/>
      </w:rPr>
    </w:lvl>
    <w:lvl w:ilvl="5">
      <w:start w:val="1"/>
      <w:numFmt w:val="decimal"/>
      <w:lvlText w:val="%1.%2.%3.%4.%5.%6"/>
      <w:lvlJc w:val="left"/>
      <w:pPr>
        <w:tabs>
          <w:tab w:val="num" w:pos="1152"/>
        </w:tabs>
        <w:ind w:left="1152" w:hanging="1152"/>
      </w:pPr>
      <w:rPr>
        <w:rFonts w:ascii="Times New Roman" w:hAnsi="Times New Roman" w:hint="default"/>
        <w:b/>
        <w:i w:val="0"/>
        <w:sz w:val="24"/>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
    <w:nsid w:val="02D42A40"/>
    <w:multiLevelType w:val="hybridMultilevel"/>
    <w:tmpl w:val="43046C02"/>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40862DC"/>
    <w:multiLevelType w:val="hybridMultilevel"/>
    <w:tmpl w:val="DA966B90"/>
    <w:lvl w:ilvl="0" w:tplc="D64A5D96">
      <w:start w:val="1"/>
      <w:numFmt w:val="bullet"/>
      <w:lvlText w:val=""/>
      <w:lvlJc w:val="left"/>
      <w:pPr>
        <w:tabs>
          <w:tab w:val="num" w:pos="360"/>
        </w:tabs>
        <w:ind w:left="360" w:hanging="360"/>
      </w:pPr>
      <w:rPr>
        <w:rFonts w:ascii="Wingdings" w:hAnsi="Wingdings" w:hint="default"/>
        <w:sz w:val="16"/>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nsid w:val="067F6DF8"/>
    <w:multiLevelType w:val="singleLevel"/>
    <w:tmpl w:val="6B10BC34"/>
    <w:lvl w:ilvl="0">
      <w:start w:val="1"/>
      <w:numFmt w:val="bullet"/>
      <w:lvlText w:val="-"/>
      <w:lvlJc w:val="left"/>
      <w:pPr>
        <w:tabs>
          <w:tab w:val="num" w:pos="1414"/>
        </w:tabs>
        <w:ind w:left="1414" w:hanging="705"/>
      </w:pPr>
      <w:rPr>
        <w:rFonts w:hint="default"/>
      </w:rPr>
    </w:lvl>
  </w:abstractNum>
  <w:abstractNum w:abstractNumId="7">
    <w:nsid w:val="10C931E6"/>
    <w:multiLevelType w:val="multilevel"/>
    <w:tmpl w:val="7E526C4C"/>
    <w:name w:val="L 4"/>
    <w:lvl w:ilvl="0">
      <w:start w:val="1"/>
      <w:numFmt w:val="decimal"/>
      <w:pStyle w:val="Cuadro"/>
      <w:suff w:val="space"/>
      <w:lvlText w:val="TAREA N° %1:"/>
      <w:lvlJc w:val="left"/>
      <w:pPr>
        <w:ind w:left="0" w:firstLine="0"/>
      </w:pPr>
    </w:lvl>
    <w:lvl w:ilvl="1">
      <w:start w:val="1"/>
      <w:numFmt w:val="decimal"/>
      <w:lvlRestart w:val="0"/>
      <w:suff w:val="space"/>
      <w:lvlText w:val="Tarea N° %1.%2:"/>
      <w:lvlJc w:val="left"/>
      <w:pPr>
        <w:ind w:left="0" w:firstLine="0"/>
      </w:pPr>
    </w:lvl>
    <w:lvl w:ilvl="2">
      <w:start w:val="1"/>
      <w:numFmt w:val="decimal"/>
      <w:suff w:val="space"/>
      <w:lvlText w:val="Tarea N° %1.%2.%3:"/>
      <w:lvlJc w:val="left"/>
      <w:pPr>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8">
    <w:nsid w:val="146F2539"/>
    <w:multiLevelType w:val="singleLevel"/>
    <w:tmpl w:val="26C46F98"/>
    <w:lvl w:ilvl="0">
      <w:start w:val="1"/>
      <w:numFmt w:val="lowerLetter"/>
      <w:pStyle w:val="Encabezadodeseccin"/>
      <w:lvlText w:val="%1)"/>
      <w:lvlJc w:val="left"/>
      <w:pPr>
        <w:tabs>
          <w:tab w:val="num" w:pos="360"/>
        </w:tabs>
        <w:ind w:left="360" w:hanging="360"/>
      </w:pPr>
    </w:lvl>
  </w:abstractNum>
  <w:abstractNum w:abstractNumId="9">
    <w:nsid w:val="16BA16AF"/>
    <w:multiLevelType w:val="hybridMultilevel"/>
    <w:tmpl w:val="0AF84982"/>
    <w:lvl w:ilvl="0" w:tplc="BC768528">
      <w:start w:val="1"/>
      <w:numFmt w:val="lowerLetter"/>
      <w:pStyle w:val="Numeracinletraabc"/>
      <w:lvlText w:val="%1)"/>
      <w:lvlJc w:val="left"/>
      <w:pPr>
        <w:tabs>
          <w:tab w:val="num" w:pos="1260"/>
        </w:tabs>
        <w:ind w:left="1260" w:hanging="360"/>
      </w:pPr>
      <w:rPr>
        <w:rFonts w:hint="default"/>
      </w:rPr>
    </w:lvl>
    <w:lvl w:ilvl="1" w:tplc="DB5A83B2" w:tentative="1">
      <w:start w:val="1"/>
      <w:numFmt w:val="lowerLetter"/>
      <w:lvlText w:val="%2."/>
      <w:lvlJc w:val="left"/>
      <w:pPr>
        <w:tabs>
          <w:tab w:val="num" w:pos="1800"/>
        </w:tabs>
        <w:ind w:left="1800" w:hanging="360"/>
      </w:pPr>
    </w:lvl>
    <w:lvl w:ilvl="2" w:tplc="AA76F376" w:tentative="1">
      <w:start w:val="1"/>
      <w:numFmt w:val="lowerRoman"/>
      <w:lvlText w:val="%3."/>
      <w:lvlJc w:val="right"/>
      <w:pPr>
        <w:tabs>
          <w:tab w:val="num" w:pos="2520"/>
        </w:tabs>
        <w:ind w:left="2520" w:hanging="180"/>
      </w:pPr>
    </w:lvl>
    <w:lvl w:ilvl="3" w:tplc="A00EC7E2" w:tentative="1">
      <w:start w:val="1"/>
      <w:numFmt w:val="decimal"/>
      <w:lvlText w:val="%4."/>
      <w:lvlJc w:val="left"/>
      <w:pPr>
        <w:tabs>
          <w:tab w:val="num" w:pos="3240"/>
        </w:tabs>
        <w:ind w:left="3240" w:hanging="360"/>
      </w:pPr>
    </w:lvl>
    <w:lvl w:ilvl="4" w:tplc="D65E8D3A" w:tentative="1">
      <w:start w:val="1"/>
      <w:numFmt w:val="lowerLetter"/>
      <w:lvlText w:val="%5."/>
      <w:lvlJc w:val="left"/>
      <w:pPr>
        <w:tabs>
          <w:tab w:val="num" w:pos="3960"/>
        </w:tabs>
        <w:ind w:left="3960" w:hanging="360"/>
      </w:pPr>
    </w:lvl>
    <w:lvl w:ilvl="5" w:tplc="54B642F0" w:tentative="1">
      <w:start w:val="1"/>
      <w:numFmt w:val="lowerRoman"/>
      <w:lvlText w:val="%6."/>
      <w:lvlJc w:val="right"/>
      <w:pPr>
        <w:tabs>
          <w:tab w:val="num" w:pos="4680"/>
        </w:tabs>
        <w:ind w:left="4680" w:hanging="180"/>
      </w:pPr>
    </w:lvl>
    <w:lvl w:ilvl="6" w:tplc="7756890E" w:tentative="1">
      <w:start w:val="1"/>
      <w:numFmt w:val="decimal"/>
      <w:lvlText w:val="%7."/>
      <w:lvlJc w:val="left"/>
      <w:pPr>
        <w:tabs>
          <w:tab w:val="num" w:pos="5400"/>
        </w:tabs>
        <w:ind w:left="5400" w:hanging="360"/>
      </w:pPr>
    </w:lvl>
    <w:lvl w:ilvl="7" w:tplc="57A0EC3C" w:tentative="1">
      <w:start w:val="1"/>
      <w:numFmt w:val="lowerLetter"/>
      <w:lvlText w:val="%8."/>
      <w:lvlJc w:val="left"/>
      <w:pPr>
        <w:tabs>
          <w:tab w:val="num" w:pos="6120"/>
        </w:tabs>
        <w:ind w:left="6120" w:hanging="360"/>
      </w:pPr>
    </w:lvl>
    <w:lvl w:ilvl="8" w:tplc="7C309A06" w:tentative="1">
      <w:start w:val="1"/>
      <w:numFmt w:val="lowerRoman"/>
      <w:lvlText w:val="%9."/>
      <w:lvlJc w:val="right"/>
      <w:pPr>
        <w:tabs>
          <w:tab w:val="num" w:pos="6840"/>
        </w:tabs>
        <w:ind w:left="6840" w:hanging="180"/>
      </w:pPr>
    </w:lvl>
  </w:abstractNum>
  <w:abstractNum w:abstractNumId="10">
    <w:nsid w:val="179B3D95"/>
    <w:multiLevelType w:val="singleLevel"/>
    <w:tmpl w:val="68306AC8"/>
    <w:lvl w:ilvl="0">
      <w:start w:val="1"/>
      <w:numFmt w:val="bullet"/>
      <w:lvlText w:val=""/>
      <w:lvlJc w:val="left"/>
      <w:pPr>
        <w:tabs>
          <w:tab w:val="num" w:pos="360"/>
        </w:tabs>
        <w:ind w:left="360" w:hanging="360"/>
      </w:pPr>
      <w:rPr>
        <w:rFonts w:ascii="Symbol" w:hAnsi="Symbol" w:hint="default"/>
      </w:rPr>
    </w:lvl>
  </w:abstractNum>
  <w:abstractNum w:abstractNumId="11">
    <w:nsid w:val="1AE451EB"/>
    <w:multiLevelType w:val="multilevel"/>
    <w:tmpl w:val="AEF2E79E"/>
    <w:lvl w:ilvl="0">
      <w:start w:val="2"/>
      <w:numFmt w:val="decimal"/>
      <w:pStyle w:val="Ttulo1"/>
      <w:lvlText w:val="%1."/>
      <w:lvlJc w:val="left"/>
      <w:pPr>
        <w:tabs>
          <w:tab w:val="num" w:pos="720"/>
        </w:tabs>
        <w:ind w:left="432" w:hanging="432"/>
      </w:pPr>
      <w:rPr>
        <w:rFonts w:hint="default"/>
        <w:b/>
        <w:i w:val="0"/>
        <w:sz w:val="24"/>
      </w:rPr>
    </w:lvl>
    <w:lvl w:ilvl="1">
      <w:start w:val="1"/>
      <w:numFmt w:val="decimal"/>
      <w:pStyle w:val="Ttulo2"/>
      <w:lvlText w:val="%1.%2"/>
      <w:lvlJc w:val="left"/>
      <w:pPr>
        <w:tabs>
          <w:tab w:val="num" w:pos="718"/>
        </w:tabs>
        <w:ind w:left="718" w:hanging="576"/>
      </w:pPr>
      <w:rPr>
        <w:rFonts w:ascii="Times New Roman Negrita" w:hAnsi="Times New Roman" w:hint="default"/>
        <w:b/>
        <w:i w:val="0"/>
        <w:sz w:val="24"/>
      </w:rPr>
    </w:lvl>
    <w:lvl w:ilvl="2">
      <w:start w:val="1"/>
      <w:numFmt w:val="decimal"/>
      <w:pStyle w:val="Ttulo3"/>
      <w:lvlText w:val="%1.%2.%3"/>
      <w:lvlJc w:val="left"/>
      <w:pPr>
        <w:tabs>
          <w:tab w:val="num" w:pos="720"/>
        </w:tabs>
        <w:ind w:left="720" w:hanging="720"/>
      </w:pPr>
      <w:rPr>
        <w:rFonts w:ascii="Times New Roman Negrita" w:hAnsi="Times New Roman" w:hint="default"/>
        <w:b/>
        <w:i w:val="0"/>
        <w:sz w:val="24"/>
      </w:rPr>
    </w:lvl>
    <w:lvl w:ilvl="3">
      <w:start w:val="1"/>
      <w:numFmt w:val="decimal"/>
      <w:pStyle w:val="Ttulo4"/>
      <w:lvlText w:val="%1.%2.%3.%4"/>
      <w:lvlJc w:val="left"/>
      <w:pPr>
        <w:tabs>
          <w:tab w:val="num" w:pos="864"/>
        </w:tabs>
        <w:ind w:left="864" w:hanging="864"/>
      </w:pPr>
      <w:rPr>
        <w:rFonts w:ascii="Times New Roman" w:hAnsi="Times New Roman" w:hint="default"/>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12">
    <w:nsid w:val="1BD27BA3"/>
    <w:multiLevelType w:val="multilevel"/>
    <w:tmpl w:val="D130BC68"/>
    <w:lvl w:ilvl="0">
      <w:start w:val="1"/>
      <w:numFmt w:val="decimal"/>
      <w:pStyle w:val="Titulo3"/>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nsid w:val="27400CFA"/>
    <w:multiLevelType w:val="multilevel"/>
    <w:tmpl w:val="BA06000A"/>
    <w:lvl w:ilvl="0">
      <w:start w:val="1"/>
      <w:numFmt w:val="upperLetter"/>
      <w:pStyle w:val="EstiloTtulo1Automtico"/>
      <w:lvlText w:val="%1."/>
      <w:lvlJc w:val="left"/>
      <w:pPr>
        <w:tabs>
          <w:tab w:val="num" w:pos="360"/>
        </w:tabs>
        <w:ind w:left="0" w:firstLine="0"/>
      </w:pPr>
      <w:rPr>
        <w:rFonts w:ascii="Arial" w:hAnsi="Arial" w:hint="default"/>
        <w:b/>
        <w:i w:val="0"/>
        <w:sz w:val="24"/>
      </w:rPr>
    </w:lvl>
    <w:lvl w:ilvl="1">
      <w:start w:val="2"/>
      <w:numFmt w:val="decimal"/>
      <w:lvlText w:val="%2"/>
      <w:lvlJc w:val="left"/>
      <w:pPr>
        <w:tabs>
          <w:tab w:val="num" w:pos="360"/>
        </w:tabs>
        <w:ind w:left="0" w:firstLine="0"/>
      </w:pPr>
      <w:rPr>
        <w:rFonts w:hint="default"/>
      </w:rPr>
    </w:lvl>
    <w:lvl w:ilvl="2">
      <w:start w:val="1"/>
      <w:numFmt w:val="upperRoman"/>
      <w:lvlText w:val="%3."/>
      <w:lvlJc w:val="left"/>
      <w:pPr>
        <w:tabs>
          <w:tab w:val="num" w:pos="567"/>
        </w:tabs>
        <w:ind w:left="567" w:hanging="567"/>
      </w:pPr>
      <w:rPr>
        <w:rFonts w:hint="default"/>
      </w:rPr>
    </w:lvl>
    <w:lvl w:ilvl="3">
      <w:start w:val="1"/>
      <w:numFmt w:val="decimal"/>
      <w:lvlText w:val="%3.%4"/>
      <w:lvlJc w:val="left"/>
      <w:pPr>
        <w:tabs>
          <w:tab w:val="num" w:pos="0"/>
        </w:tabs>
        <w:ind w:left="0" w:firstLine="0"/>
      </w:pPr>
      <w:rPr>
        <w:rFonts w:hint="default"/>
      </w:rPr>
    </w:lvl>
    <w:lvl w:ilvl="4">
      <w:start w:val="1"/>
      <w:numFmt w:val="decimal"/>
      <w:lvlRestart w:val="2"/>
      <w:lvlText w:val="Tarea N°%5"/>
      <w:lvlJc w:val="left"/>
      <w:pPr>
        <w:tabs>
          <w:tab w:val="num" w:pos="0"/>
        </w:tabs>
        <w:ind w:left="1304" w:hanging="1304"/>
      </w:pPr>
      <w:rPr>
        <w:rFonts w:hint="default"/>
      </w:rPr>
    </w:lvl>
    <w:lvl w:ilvl="5">
      <w:start w:val="1"/>
      <w:numFmt w:val="decimal"/>
      <w:lvlText w:val="%5.%6"/>
      <w:lvlJc w:val="left"/>
      <w:pPr>
        <w:tabs>
          <w:tab w:val="num" w:pos="720"/>
        </w:tabs>
        <w:ind w:left="720" w:hanging="720"/>
      </w:pPr>
      <w:rPr>
        <w:rFonts w:hint="default"/>
        <w:lang w:val="es-ES"/>
      </w:rPr>
    </w:lvl>
    <w:lvl w:ilvl="6">
      <w:start w:val="1"/>
      <w:numFmt w:val="decimal"/>
      <w:lvlText w:val="%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4">
    <w:nsid w:val="2A9D7751"/>
    <w:multiLevelType w:val="hybridMultilevel"/>
    <w:tmpl w:val="70088082"/>
    <w:lvl w:ilvl="0" w:tplc="0C0A0005">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5">
    <w:nsid w:val="341E2321"/>
    <w:multiLevelType w:val="singleLevel"/>
    <w:tmpl w:val="D416FD00"/>
    <w:lvl w:ilvl="0">
      <w:start w:val="1"/>
      <w:numFmt w:val="bullet"/>
      <w:pStyle w:val="Listas"/>
      <w:lvlText w:val=""/>
      <w:lvlJc w:val="left"/>
      <w:pPr>
        <w:tabs>
          <w:tab w:val="num" w:pos="360"/>
        </w:tabs>
        <w:ind w:left="360" w:hanging="360"/>
      </w:pPr>
      <w:rPr>
        <w:rFonts w:ascii="Symbol" w:hAnsi="Symbol" w:hint="default"/>
        <w:sz w:val="16"/>
      </w:rPr>
    </w:lvl>
  </w:abstractNum>
  <w:abstractNum w:abstractNumId="16">
    <w:nsid w:val="36691949"/>
    <w:multiLevelType w:val="hybridMultilevel"/>
    <w:tmpl w:val="6D2CB5D6"/>
    <w:lvl w:ilvl="0" w:tplc="8F0071CE">
      <w:start w:val="1"/>
      <w:numFmt w:val="upperLetter"/>
      <w:pStyle w:val="Listanumeradaletra"/>
      <w:lvlText w:val="%1)"/>
      <w:lvlJc w:val="left"/>
      <w:pPr>
        <w:tabs>
          <w:tab w:val="num" w:pos="1560"/>
        </w:tabs>
        <w:ind w:left="1560" w:hanging="720"/>
      </w:pPr>
      <w:rPr>
        <w:b w:val="0"/>
      </w:r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17">
    <w:nsid w:val="3AED5EED"/>
    <w:multiLevelType w:val="hybridMultilevel"/>
    <w:tmpl w:val="DFCE949C"/>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8">
    <w:nsid w:val="3DBB79FD"/>
    <w:multiLevelType w:val="multilevel"/>
    <w:tmpl w:val="E9A4C674"/>
    <w:name w:val="L 42"/>
    <w:lvl w:ilvl="0">
      <w:start w:val="1"/>
      <w:numFmt w:val="decimal"/>
      <w:suff w:val="space"/>
      <w:lvlText w:val="TAREA N° %1:"/>
      <w:lvlJc w:val="left"/>
      <w:pPr>
        <w:ind w:left="0" w:firstLine="0"/>
      </w:pPr>
    </w:lvl>
    <w:lvl w:ilvl="1">
      <w:start w:val="1"/>
      <w:numFmt w:val="decimal"/>
      <w:lvlRestart w:val="0"/>
      <w:suff w:val="space"/>
      <w:lvlText w:val="Tarea N° %1.%2:"/>
      <w:lvlJc w:val="left"/>
      <w:pPr>
        <w:ind w:left="0" w:firstLine="0"/>
      </w:pPr>
    </w:lvl>
    <w:lvl w:ilvl="2">
      <w:start w:val="1"/>
      <w:numFmt w:val="decimal"/>
      <w:suff w:val="space"/>
      <w:lvlText w:val="Tarea N° %1.%2.%3:"/>
      <w:lvlJc w:val="left"/>
      <w:pPr>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9">
    <w:nsid w:val="406C367C"/>
    <w:multiLevelType w:val="singleLevel"/>
    <w:tmpl w:val="82209D3E"/>
    <w:lvl w:ilvl="0">
      <w:start w:val="1"/>
      <w:numFmt w:val="bullet"/>
      <w:pStyle w:val="punteo"/>
      <w:lvlText w:val=""/>
      <w:lvlJc w:val="left"/>
      <w:pPr>
        <w:tabs>
          <w:tab w:val="num" w:pos="360"/>
        </w:tabs>
        <w:ind w:left="360" w:hanging="360"/>
      </w:pPr>
      <w:rPr>
        <w:rFonts w:ascii="Symbol" w:hAnsi="Symbol" w:hint="default"/>
      </w:rPr>
    </w:lvl>
  </w:abstractNum>
  <w:abstractNum w:abstractNumId="20">
    <w:nsid w:val="44400C84"/>
    <w:multiLevelType w:val="multilevel"/>
    <w:tmpl w:val="C0C86B6C"/>
    <w:lvl w:ilvl="0">
      <w:start w:val="1"/>
      <w:numFmt w:val="decimal"/>
      <w:lvlText w:val="%1."/>
      <w:lvlJc w:val="left"/>
      <w:pPr>
        <w:tabs>
          <w:tab w:val="num" w:pos="851"/>
        </w:tabs>
        <w:ind w:left="851" w:hanging="851"/>
      </w:pPr>
      <w:rPr>
        <w:rFonts w:ascii="Arial" w:hAnsi="Arial" w:hint="default"/>
        <w:b/>
        <w:i w:val="0"/>
        <w:strike w:val="0"/>
        <w:dstrike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992"/>
        </w:tabs>
        <w:ind w:left="992" w:hanging="992"/>
      </w:pPr>
      <w:rPr>
        <w:rFonts w:ascii="Arial" w:hAnsi="Arial" w:hint="default"/>
        <w:b/>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992"/>
        </w:tabs>
        <w:ind w:left="992" w:hanging="992"/>
      </w:pPr>
      <w:rPr>
        <w:rFonts w:ascii="Arial" w:hAnsi="Arial" w:hint="default"/>
        <w:b w:val="0"/>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Style1"/>
      <w:lvlText w:val="%1.%2.%3.%4"/>
      <w:lvlJc w:val="left"/>
      <w:pPr>
        <w:tabs>
          <w:tab w:val="num" w:pos="2276"/>
        </w:tabs>
        <w:ind w:left="2276" w:hanging="851"/>
      </w:pPr>
      <w:rPr>
        <w:rFonts w:ascii="Arial" w:hAnsi="Arial" w:hint="default"/>
        <w:b w:val="0"/>
        <w:i w:val="0"/>
        <w:sz w:val="22"/>
      </w:rPr>
    </w:lvl>
    <w:lvl w:ilvl="4">
      <w:start w:val="1"/>
      <w:numFmt w:val="decimal"/>
      <w:lvlText w:val="%1.%2.%3.%4.%5."/>
      <w:lvlJc w:val="left"/>
      <w:pPr>
        <w:tabs>
          <w:tab w:val="num" w:pos="2865"/>
        </w:tabs>
        <w:ind w:left="2577" w:hanging="792"/>
      </w:pPr>
      <w:rPr>
        <w:rFonts w:hint="default"/>
      </w:rPr>
    </w:lvl>
    <w:lvl w:ilvl="5">
      <w:start w:val="1"/>
      <w:numFmt w:val="decimal"/>
      <w:lvlText w:val="%1.%2.%3.%4.%5.%6."/>
      <w:lvlJc w:val="left"/>
      <w:pPr>
        <w:tabs>
          <w:tab w:val="num" w:pos="3585"/>
        </w:tabs>
        <w:ind w:left="3081" w:hanging="936"/>
      </w:pPr>
      <w:rPr>
        <w:rFonts w:hint="default"/>
      </w:rPr>
    </w:lvl>
    <w:lvl w:ilvl="6">
      <w:start w:val="1"/>
      <w:numFmt w:val="decimal"/>
      <w:lvlText w:val="%1.%2.%3.%4.%5.%6.%7."/>
      <w:lvlJc w:val="left"/>
      <w:pPr>
        <w:tabs>
          <w:tab w:val="num" w:pos="3945"/>
        </w:tabs>
        <w:ind w:left="3585" w:hanging="1080"/>
      </w:pPr>
      <w:rPr>
        <w:rFonts w:hint="default"/>
      </w:rPr>
    </w:lvl>
    <w:lvl w:ilvl="7">
      <w:start w:val="1"/>
      <w:numFmt w:val="decimal"/>
      <w:lvlText w:val="%1.%2.%3.%4.%5.%6.%7.%8."/>
      <w:lvlJc w:val="left"/>
      <w:pPr>
        <w:tabs>
          <w:tab w:val="num" w:pos="4665"/>
        </w:tabs>
        <w:ind w:left="4089" w:hanging="1224"/>
      </w:pPr>
      <w:rPr>
        <w:rFonts w:hint="default"/>
      </w:rPr>
    </w:lvl>
    <w:lvl w:ilvl="8">
      <w:start w:val="1"/>
      <w:numFmt w:val="decimal"/>
      <w:lvlText w:val="%1.%2.%3.%4.%5.%6.%7.%8.%9."/>
      <w:lvlJc w:val="left"/>
      <w:pPr>
        <w:tabs>
          <w:tab w:val="num" w:pos="5025"/>
        </w:tabs>
        <w:ind w:left="4665" w:hanging="1440"/>
      </w:pPr>
      <w:rPr>
        <w:rFonts w:hint="default"/>
      </w:rPr>
    </w:lvl>
  </w:abstractNum>
  <w:abstractNum w:abstractNumId="21">
    <w:nsid w:val="4A6553CC"/>
    <w:multiLevelType w:val="multilevel"/>
    <w:tmpl w:val="C63A4ACA"/>
    <w:lvl w:ilvl="0">
      <w:start w:val="1"/>
      <w:numFmt w:val="decimal"/>
      <w:lvlText w:val="%1"/>
      <w:lvlJc w:val="left"/>
      <w:pPr>
        <w:tabs>
          <w:tab w:val="num" w:pos="432"/>
        </w:tabs>
        <w:ind w:left="432" w:hanging="432"/>
      </w:pPr>
    </w:lvl>
    <w:lvl w:ilvl="1">
      <w:start w:val="1"/>
      <w:numFmt w:val="decimal"/>
      <w:pStyle w:val="TITULO2"/>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nsid w:val="4E863E83"/>
    <w:multiLevelType w:val="hybridMultilevel"/>
    <w:tmpl w:val="D9DEB0F4"/>
    <w:lvl w:ilvl="0" w:tplc="C608A1A2">
      <w:start w:val="1"/>
      <w:numFmt w:val="bullet"/>
      <w:pStyle w:val="Listaconvietas5"/>
      <w:lvlText w:val=""/>
      <w:lvlJc w:val="left"/>
      <w:pPr>
        <w:tabs>
          <w:tab w:val="num" w:pos="1494"/>
        </w:tabs>
        <w:ind w:left="1494" w:hanging="360"/>
      </w:pPr>
      <w:rPr>
        <w:rFonts w:ascii="Symbol" w:hAnsi="Symbol" w:hint="default"/>
      </w:rPr>
    </w:lvl>
    <w:lvl w:ilvl="1" w:tplc="506838C4" w:tentative="1">
      <w:start w:val="1"/>
      <w:numFmt w:val="bullet"/>
      <w:lvlText w:val="o"/>
      <w:lvlJc w:val="left"/>
      <w:pPr>
        <w:tabs>
          <w:tab w:val="num" w:pos="1440"/>
        </w:tabs>
        <w:ind w:left="1440" w:hanging="360"/>
      </w:pPr>
      <w:rPr>
        <w:rFonts w:ascii="Courier New" w:hAnsi="Courier New" w:hint="default"/>
      </w:rPr>
    </w:lvl>
    <w:lvl w:ilvl="2" w:tplc="164A647E" w:tentative="1">
      <w:start w:val="1"/>
      <w:numFmt w:val="bullet"/>
      <w:lvlText w:val=""/>
      <w:lvlJc w:val="left"/>
      <w:pPr>
        <w:tabs>
          <w:tab w:val="num" w:pos="2160"/>
        </w:tabs>
        <w:ind w:left="2160" w:hanging="360"/>
      </w:pPr>
      <w:rPr>
        <w:rFonts w:ascii="Wingdings" w:hAnsi="Wingdings" w:hint="default"/>
      </w:rPr>
    </w:lvl>
    <w:lvl w:ilvl="3" w:tplc="BFB04DA2" w:tentative="1">
      <w:start w:val="1"/>
      <w:numFmt w:val="bullet"/>
      <w:lvlText w:val=""/>
      <w:lvlJc w:val="left"/>
      <w:pPr>
        <w:tabs>
          <w:tab w:val="num" w:pos="2880"/>
        </w:tabs>
        <w:ind w:left="2880" w:hanging="360"/>
      </w:pPr>
      <w:rPr>
        <w:rFonts w:ascii="Symbol" w:hAnsi="Symbol" w:hint="default"/>
      </w:rPr>
    </w:lvl>
    <w:lvl w:ilvl="4" w:tplc="A4862A92" w:tentative="1">
      <w:start w:val="1"/>
      <w:numFmt w:val="bullet"/>
      <w:lvlText w:val="o"/>
      <w:lvlJc w:val="left"/>
      <w:pPr>
        <w:tabs>
          <w:tab w:val="num" w:pos="3600"/>
        </w:tabs>
        <w:ind w:left="3600" w:hanging="360"/>
      </w:pPr>
      <w:rPr>
        <w:rFonts w:ascii="Courier New" w:hAnsi="Courier New" w:hint="default"/>
      </w:rPr>
    </w:lvl>
    <w:lvl w:ilvl="5" w:tplc="75E44862" w:tentative="1">
      <w:start w:val="1"/>
      <w:numFmt w:val="bullet"/>
      <w:lvlText w:val=""/>
      <w:lvlJc w:val="left"/>
      <w:pPr>
        <w:tabs>
          <w:tab w:val="num" w:pos="4320"/>
        </w:tabs>
        <w:ind w:left="4320" w:hanging="360"/>
      </w:pPr>
      <w:rPr>
        <w:rFonts w:ascii="Wingdings" w:hAnsi="Wingdings" w:hint="default"/>
      </w:rPr>
    </w:lvl>
    <w:lvl w:ilvl="6" w:tplc="359E7228" w:tentative="1">
      <w:start w:val="1"/>
      <w:numFmt w:val="bullet"/>
      <w:lvlText w:val=""/>
      <w:lvlJc w:val="left"/>
      <w:pPr>
        <w:tabs>
          <w:tab w:val="num" w:pos="5040"/>
        </w:tabs>
        <w:ind w:left="5040" w:hanging="360"/>
      </w:pPr>
      <w:rPr>
        <w:rFonts w:ascii="Symbol" w:hAnsi="Symbol" w:hint="default"/>
      </w:rPr>
    </w:lvl>
    <w:lvl w:ilvl="7" w:tplc="0890DF66" w:tentative="1">
      <w:start w:val="1"/>
      <w:numFmt w:val="bullet"/>
      <w:lvlText w:val="o"/>
      <w:lvlJc w:val="left"/>
      <w:pPr>
        <w:tabs>
          <w:tab w:val="num" w:pos="5760"/>
        </w:tabs>
        <w:ind w:left="5760" w:hanging="360"/>
      </w:pPr>
      <w:rPr>
        <w:rFonts w:ascii="Courier New" w:hAnsi="Courier New" w:hint="default"/>
      </w:rPr>
    </w:lvl>
    <w:lvl w:ilvl="8" w:tplc="DE9E0FE4" w:tentative="1">
      <w:start w:val="1"/>
      <w:numFmt w:val="bullet"/>
      <w:lvlText w:val=""/>
      <w:lvlJc w:val="left"/>
      <w:pPr>
        <w:tabs>
          <w:tab w:val="num" w:pos="6480"/>
        </w:tabs>
        <w:ind w:left="6480" w:hanging="360"/>
      </w:pPr>
      <w:rPr>
        <w:rFonts w:ascii="Wingdings" w:hAnsi="Wingdings" w:hint="default"/>
      </w:rPr>
    </w:lvl>
  </w:abstractNum>
  <w:abstractNum w:abstractNumId="23">
    <w:nsid w:val="542B3413"/>
    <w:multiLevelType w:val="hybridMultilevel"/>
    <w:tmpl w:val="7CC64F36"/>
    <w:lvl w:ilvl="0" w:tplc="5A34E83C">
      <w:start w:val="7"/>
      <w:numFmt w:val="bullet"/>
      <w:pStyle w:val="Listaconvietas2"/>
      <w:lvlText w:val="-"/>
      <w:lvlJc w:val="left"/>
      <w:pPr>
        <w:tabs>
          <w:tab w:val="num" w:pos="1440"/>
        </w:tabs>
        <w:ind w:left="1440" w:hanging="360"/>
      </w:pPr>
      <w:rPr>
        <w:rFonts w:ascii="Times New Roman" w:eastAsia="Times New Roman" w:hAnsi="Times New Roman" w:cs="Times New Roman" w:hint="default"/>
      </w:rPr>
    </w:lvl>
    <w:lvl w:ilvl="1" w:tplc="0C0A0003" w:tentative="1">
      <w:start w:val="1"/>
      <w:numFmt w:val="bullet"/>
      <w:lvlText w:val="o"/>
      <w:lvlJc w:val="left"/>
      <w:pPr>
        <w:tabs>
          <w:tab w:val="num" w:pos="2160"/>
        </w:tabs>
        <w:ind w:left="2160" w:hanging="360"/>
      </w:pPr>
      <w:rPr>
        <w:rFonts w:ascii="Courier New" w:hAnsi="Courier New" w:hint="default"/>
      </w:rPr>
    </w:lvl>
    <w:lvl w:ilvl="2" w:tplc="0C0A0005" w:tentative="1">
      <w:start w:val="1"/>
      <w:numFmt w:val="bullet"/>
      <w:lvlText w:val=""/>
      <w:lvlJc w:val="left"/>
      <w:pPr>
        <w:tabs>
          <w:tab w:val="num" w:pos="2880"/>
        </w:tabs>
        <w:ind w:left="2880" w:hanging="360"/>
      </w:pPr>
      <w:rPr>
        <w:rFonts w:ascii="Wingdings" w:hAnsi="Wingdings" w:hint="default"/>
      </w:rPr>
    </w:lvl>
    <w:lvl w:ilvl="3" w:tplc="0C0A0001" w:tentative="1">
      <w:start w:val="1"/>
      <w:numFmt w:val="bullet"/>
      <w:lvlText w:val=""/>
      <w:lvlJc w:val="left"/>
      <w:pPr>
        <w:tabs>
          <w:tab w:val="num" w:pos="3600"/>
        </w:tabs>
        <w:ind w:left="3600" w:hanging="360"/>
      </w:pPr>
      <w:rPr>
        <w:rFonts w:ascii="Symbol" w:hAnsi="Symbol" w:hint="default"/>
      </w:rPr>
    </w:lvl>
    <w:lvl w:ilvl="4" w:tplc="0C0A0003" w:tentative="1">
      <w:start w:val="1"/>
      <w:numFmt w:val="bullet"/>
      <w:lvlText w:val="o"/>
      <w:lvlJc w:val="left"/>
      <w:pPr>
        <w:tabs>
          <w:tab w:val="num" w:pos="4320"/>
        </w:tabs>
        <w:ind w:left="4320" w:hanging="360"/>
      </w:pPr>
      <w:rPr>
        <w:rFonts w:ascii="Courier New" w:hAnsi="Courier New" w:hint="default"/>
      </w:rPr>
    </w:lvl>
    <w:lvl w:ilvl="5" w:tplc="0C0A0005" w:tentative="1">
      <w:start w:val="1"/>
      <w:numFmt w:val="bullet"/>
      <w:lvlText w:val=""/>
      <w:lvlJc w:val="left"/>
      <w:pPr>
        <w:tabs>
          <w:tab w:val="num" w:pos="5040"/>
        </w:tabs>
        <w:ind w:left="5040" w:hanging="360"/>
      </w:pPr>
      <w:rPr>
        <w:rFonts w:ascii="Wingdings" w:hAnsi="Wingdings" w:hint="default"/>
      </w:rPr>
    </w:lvl>
    <w:lvl w:ilvl="6" w:tplc="0C0A0001" w:tentative="1">
      <w:start w:val="1"/>
      <w:numFmt w:val="bullet"/>
      <w:lvlText w:val=""/>
      <w:lvlJc w:val="left"/>
      <w:pPr>
        <w:tabs>
          <w:tab w:val="num" w:pos="5760"/>
        </w:tabs>
        <w:ind w:left="5760" w:hanging="360"/>
      </w:pPr>
      <w:rPr>
        <w:rFonts w:ascii="Symbol" w:hAnsi="Symbol" w:hint="default"/>
      </w:rPr>
    </w:lvl>
    <w:lvl w:ilvl="7" w:tplc="0C0A0003" w:tentative="1">
      <w:start w:val="1"/>
      <w:numFmt w:val="bullet"/>
      <w:lvlText w:val="o"/>
      <w:lvlJc w:val="left"/>
      <w:pPr>
        <w:tabs>
          <w:tab w:val="num" w:pos="6480"/>
        </w:tabs>
        <w:ind w:left="6480" w:hanging="360"/>
      </w:pPr>
      <w:rPr>
        <w:rFonts w:ascii="Courier New" w:hAnsi="Courier New" w:hint="default"/>
      </w:rPr>
    </w:lvl>
    <w:lvl w:ilvl="8" w:tplc="0C0A0005" w:tentative="1">
      <w:start w:val="1"/>
      <w:numFmt w:val="bullet"/>
      <w:lvlText w:val=""/>
      <w:lvlJc w:val="left"/>
      <w:pPr>
        <w:tabs>
          <w:tab w:val="num" w:pos="7200"/>
        </w:tabs>
        <w:ind w:left="7200" w:hanging="360"/>
      </w:pPr>
      <w:rPr>
        <w:rFonts w:ascii="Wingdings" w:hAnsi="Wingdings" w:hint="default"/>
      </w:rPr>
    </w:lvl>
  </w:abstractNum>
  <w:abstractNum w:abstractNumId="24">
    <w:nsid w:val="550B440F"/>
    <w:multiLevelType w:val="hybridMultilevel"/>
    <w:tmpl w:val="43046C02"/>
    <w:lvl w:ilvl="0" w:tplc="FFFFFFFF">
      <w:start w:val="1"/>
      <w:numFmt w:val="bullet"/>
      <w:lvlText w:val=""/>
      <w:lvlJc w:val="left"/>
      <w:pPr>
        <w:tabs>
          <w:tab w:val="num" w:pos="720"/>
        </w:tabs>
        <w:ind w:left="720" w:hanging="360"/>
      </w:pPr>
      <w:rPr>
        <w:rFonts w:ascii="Wingdings" w:hAnsi="Wingdings" w:hint="default"/>
        <w:sz w:val="16"/>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nsid w:val="5904394E"/>
    <w:multiLevelType w:val="multilevel"/>
    <w:tmpl w:val="7CBCD900"/>
    <w:lvl w:ilvl="0">
      <w:start w:val="1"/>
      <w:numFmt w:val="upperLetter"/>
      <w:lvlText w:val="%1."/>
      <w:lvlJc w:val="left"/>
      <w:pPr>
        <w:tabs>
          <w:tab w:val="num" w:pos="360"/>
        </w:tabs>
        <w:ind w:left="0" w:firstLine="0"/>
      </w:pPr>
      <w:rPr>
        <w:rFonts w:ascii="Arial" w:hAnsi="Arial" w:hint="default"/>
        <w:b/>
        <w:i w:val="0"/>
        <w:sz w:val="24"/>
      </w:rPr>
    </w:lvl>
    <w:lvl w:ilvl="1">
      <w:start w:val="1"/>
      <w:numFmt w:val="decimal"/>
      <w:lvlText w:val="%1.%2"/>
      <w:lvlJc w:val="left"/>
      <w:pPr>
        <w:tabs>
          <w:tab w:val="num" w:pos="360"/>
        </w:tabs>
        <w:ind w:left="0" w:firstLine="0"/>
      </w:pPr>
      <w:rPr>
        <w:rFonts w:hint="default"/>
      </w:rPr>
    </w:lvl>
    <w:lvl w:ilvl="2">
      <w:start w:val="1"/>
      <w:numFmt w:val="upperRoman"/>
      <w:pStyle w:val="EstiloTtulo3Izquierda0cmSangrafrancesa2cm"/>
      <w:lvlText w:val="%3"/>
      <w:lvlJc w:val="left"/>
      <w:pPr>
        <w:tabs>
          <w:tab w:val="num" w:pos="720"/>
        </w:tabs>
        <w:ind w:left="0" w:firstLine="0"/>
      </w:pPr>
      <w:rPr>
        <w:rFonts w:hint="default"/>
      </w:rPr>
    </w:lvl>
    <w:lvl w:ilvl="3">
      <w:start w:val="1"/>
      <w:numFmt w:val="decimal"/>
      <w:suff w:val="nothing"/>
      <w:lvlText w:val="Tarea %4: "/>
      <w:lvlJc w:val="left"/>
      <w:pPr>
        <w:ind w:left="0" w:firstLine="0"/>
      </w:pPr>
      <w:rPr>
        <w:rFonts w:hint="default"/>
      </w:rPr>
    </w:lvl>
    <w:lvl w:ilvl="4">
      <w:start w:val="1"/>
      <w:numFmt w:val="decimal"/>
      <w:suff w:val="nothing"/>
      <w:lvlText w:val="%4.%5"/>
      <w:lvlJc w:val="left"/>
      <w:pPr>
        <w:ind w:left="0" w:firstLine="0"/>
      </w:pPr>
      <w:rPr>
        <w:rFonts w:hint="default"/>
      </w:rPr>
    </w:lvl>
    <w:lvl w:ilvl="5">
      <w:start w:val="1"/>
      <w:numFmt w:val="decimal"/>
      <w:lvlText w:val="%4.%5.%6"/>
      <w:lvlJc w:val="left"/>
      <w:pPr>
        <w:tabs>
          <w:tab w:val="num" w:pos="72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6">
    <w:nsid w:val="5E396FE6"/>
    <w:multiLevelType w:val="hybridMultilevel"/>
    <w:tmpl w:val="12F6D45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27">
    <w:nsid w:val="5F422E6F"/>
    <w:multiLevelType w:val="singleLevel"/>
    <w:tmpl w:val="A0D0EF4E"/>
    <w:lvl w:ilvl="0">
      <w:start w:val="1"/>
      <w:numFmt w:val="bullet"/>
      <w:pStyle w:val="Bullet1"/>
      <w:lvlText w:val=""/>
      <w:lvlJc w:val="left"/>
      <w:pPr>
        <w:tabs>
          <w:tab w:val="num" w:pos="360"/>
        </w:tabs>
        <w:ind w:left="360" w:hanging="360"/>
      </w:pPr>
      <w:rPr>
        <w:rFonts w:ascii="Wingdings" w:hAnsi="Wingdings" w:hint="default"/>
      </w:rPr>
    </w:lvl>
  </w:abstractNum>
  <w:abstractNum w:abstractNumId="28">
    <w:nsid w:val="68A53FF2"/>
    <w:multiLevelType w:val="hybridMultilevel"/>
    <w:tmpl w:val="EA069D3A"/>
    <w:lvl w:ilvl="0" w:tplc="A65ED96E">
      <w:start w:val="2"/>
      <w:numFmt w:val="bullet"/>
      <w:lvlText w:val="-"/>
      <w:lvlJc w:val="left"/>
      <w:pPr>
        <w:ind w:left="1080" w:hanging="360"/>
      </w:pPr>
      <w:rPr>
        <w:rFonts w:ascii="Times New Roman" w:eastAsia="Times New Roman" w:hAnsi="Times New Roman" w:cs="Times New Roman" w:hint="default"/>
        <w:b/>
      </w:rPr>
    </w:lvl>
    <w:lvl w:ilvl="1" w:tplc="0C0A0003" w:tentative="1">
      <w:start w:val="1"/>
      <w:numFmt w:val="bullet"/>
      <w:lvlText w:val="o"/>
      <w:lvlJc w:val="left"/>
      <w:pPr>
        <w:ind w:left="1800" w:hanging="360"/>
      </w:pPr>
      <w:rPr>
        <w:rFonts w:ascii="Courier New" w:hAnsi="Courier New" w:cs="Courier New" w:hint="default"/>
      </w:rPr>
    </w:lvl>
    <w:lvl w:ilvl="2" w:tplc="0C0A0005">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9">
    <w:nsid w:val="69151BF9"/>
    <w:multiLevelType w:val="hybridMultilevel"/>
    <w:tmpl w:val="8A5446CC"/>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0">
    <w:nsid w:val="6A934609"/>
    <w:multiLevelType w:val="hybridMultilevel"/>
    <w:tmpl w:val="21EA82BE"/>
    <w:lvl w:ilvl="0" w:tplc="340A0001">
      <w:start w:val="1"/>
      <w:numFmt w:val="bullet"/>
      <w:lvlText w:val=""/>
      <w:lvlJc w:val="left"/>
      <w:pPr>
        <w:ind w:left="360" w:hanging="360"/>
      </w:pPr>
      <w:rPr>
        <w:rFonts w:ascii="Symbol" w:hAnsi="Symbol" w:hint="default"/>
      </w:rPr>
    </w:lvl>
    <w:lvl w:ilvl="1" w:tplc="0C0A0003">
      <w:start w:val="1"/>
      <w:numFmt w:val="bullet"/>
      <w:lvlText w:val="o"/>
      <w:lvlJc w:val="left"/>
      <w:pPr>
        <w:ind w:left="1080" w:hanging="360"/>
      </w:pPr>
      <w:rPr>
        <w:rFonts w:ascii="Courier New" w:hAnsi="Courier New" w:cs="Courier New" w:hint="default"/>
      </w:rPr>
    </w:lvl>
    <w:lvl w:ilvl="2" w:tplc="0C0A0005">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1">
    <w:nsid w:val="72D11A29"/>
    <w:multiLevelType w:val="hybridMultilevel"/>
    <w:tmpl w:val="7D00C7B8"/>
    <w:lvl w:ilvl="0" w:tplc="D64A5D96">
      <w:start w:val="1"/>
      <w:numFmt w:val="bullet"/>
      <w:lvlText w:val=""/>
      <w:lvlJc w:val="left"/>
      <w:pPr>
        <w:tabs>
          <w:tab w:val="num" w:pos="360"/>
        </w:tabs>
        <w:ind w:left="360" w:hanging="360"/>
      </w:pPr>
      <w:rPr>
        <w:rFonts w:ascii="Wingdings" w:hAnsi="Wingdings" w:hint="default"/>
        <w:sz w:val="16"/>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2">
    <w:nsid w:val="7366511D"/>
    <w:multiLevelType w:val="hybridMultilevel"/>
    <w:tmpl w:val="5678AF8E"/>
    <w:lvl w:ilvl="0" w:tplc="F2E28E5E">
      <w:numFmt w:val="bullet"/>
      <w:lvlText w:val="-"/>
      <w:lvlJc w:val="left"/>
      <w:pPr>
        <w:ind w:left="1069" w:hanging="360"/>
      </w:pPr>
      <w:rPr>
        <w:rFonts w:ascii="Times New Roman" w:eastAsia="Times New Roman" w:hAnsi="Times New Roman" w:cs="Times New Roman" w:hint="default"/>
      </w:rPr>
    </w:lvl>
    <w:lvl w:ilvl="1" w:tplc="340A0003" w:tentative="1">
      <w:start w:val="1"/>
      <w:numFmt w:val="bullet"/>
      <w:lvlText w:val="o"/>
      <w:lvlJc w:val="left"/>
      <w:pPr>
        <w:ind w:left="1789" w:hanging="360"/>
      </w:pPr>
      <w:rPr>
        <w:rFonts w:ascii="Courier New" w:hAnsi="Courier New" w:cs="Courier New" w:hint="default"/>
      </w:rPr>
    </w:lvl>
    <w:lvl w:ilvl="2" w:tplc="340A0005" w:tentative="1">
      <w:start w:val="1"/>
      <w:numFmt w:val="bullet"/>
      <w:lvlText w:val=""/>
      <w:lvlJc w:val="left"/>
      <w:pPr>
        <w:ind w:left="2509" w:hanging="360"/>
      </w:pPr>
      <w:rPr>
        <w:rFonts w:ascii="Wingdings" w:hAnsi="Wingdings" w:hint="default"/>
      </w:rPr>
    </w:lvl>
    <w:lvl w:ilvl="3" w:tplc="340A0001" w:tentative="1">
      <w:start w:val="1"/>
      <w:numFmt w:val="bullet"/>
      <w:lvlText w:val=""/>
      <w:lvlJc w:val="left"/>
      <w:pPr>
        <w:ind w:left="3229" w:hanging="360"/>
      </w:pPr>
      <w:rPr>
        <w:rFonts w:ascii="Symbol" w:hAnsi="Symbol" w:hint="default"/>
      </w:rPr>
    </w:lvl>
    <w:lvl w:ilvl="4" w:tplc="340A0003" w:tentative="1">
      <w:start w:val="1"/>
      <w:numFmt w:val="bullet"/>
      <w:lvlText w:val="o"/>
      <w:lvlJc w:val="left"/>
      <w:pPr>
        <w:ind w:left="3949" w:hanging="360"/>
      </w:pPr>
      <w:rPr>
        <w:rFonts w:ascii="Courier New" w:hAnsi="Courier New" w:cs="Courier New" w:hint="default"/>
      </w:rPr>
    </w:lvl>
    <w:lvl w:ilvl="5" w:tplc="340A0005" w:tentative="1">
      <w:start w:val="1"/>
      <w:numFmt w:val="bullet"/>
      <w:lvlText w:val=""/>
      <w:lvlJc w:val="left"/>
      <w:pPr>
        <w:ind w:left="4669" w:hanging="360"/>
      </w:pPr>
      <w:rPr>
        <w:rFonts w:ascii="Wingdings" w:hAnsi="Wingdings" w:hint="default"/>
      </w:rPr>
    </w:lvl>
    <w:lvl w:ilvl="6" w:tplc="340A0001" w:tentative="1">
      <w:start w:val="1"/>
      <w:numFmt w:val="bullet"/>
      <w:lvlText w:val=""/>
      <w:lvlJc w:val="left"/>
      <w:pPr>
        <w:ind w:left="5389" w:hanging="360"/>
      </w:pPr>
      <w:rPr>
        <w:rFonts w:ascii="Symbol" w:hAnsi="Symbol" w:hint="default"/>
      </w:rPr>
    </w:lvl>
    <w:lvl w:ilvl="7" w:tplc="340A0003" w:tentative="1">
      <w:start w:val="1"/>
      <w:numFmt w:val="bullet"/>
      <w:lvlText w:val="o"/>
      <w:lvlJc w:val="left"/>
      <w:pPr>
        <w:ind w:left="6109" w:hanging="360"/>
      </w:pPr>
      <w:rPr>
        <w:rFonts w:ascii="Courier New" w:hAnsi="Courier New" w:cs="Courier New" w:hint="default"/>
      </w:rPr>
    </w:lvl>
    <w:lvl w:ilvl="8" w:tplc="340A0005" w:tentative="1">
      <w:start w:val="1"/>
      <w:numFmt w:val="bullet"/>
      <w:lvlText w:val=""/>
      <w:lvlJc w:val="left"/>
      <w:pPr>
        <w:ind w:left="6829" w:hanging="360"/>
      </w:pPr>
      <w:rPr>
        <w:rFonts w:ascii="Wingdings" w:hAnsi="Wingdings" w:hint="default"/>
      </w:rPr>
    </w:lvl>
  </w:abstractNum>
  <w:abstractNum w:abstractNumId="33">
    <w:nsid w:val="7E2073DC"/>
    <w:multiLevelType w:val="singleLevel"/>
    <w:tmpl w:val="6096E0F0"/>
    <w:lvl w:ilvl="0">
      <w:start w:val="1"/>
      <w:numFmt w:val="lowerLetter"/>
      <w:lvlText w:val="%1."/>
      <w:lvlJc w:val="left"/>
      <w:pPr>
        <w:tabs>
          <w:tab w:val="num" w:pos="360"/>
        </w:tabs>
        <w:ind w:left="360" w:hanging="360"/>
      </w:pPr>
    </w:lvl>
  </w:abstractNum>
  <w:abstractNum w:abstractNumId="34">
    <w:nsid w:val="7EDC2233"/>
    <w:multiLevelType w:val="hybridMultilevel"/>
    <w:tmpl w:val="8194A7B8"/>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num w:numId="1">
    <w:abstractNumId w:val="11"/>
  </w:num>
  <w:num w:numId="2">
    <w:abstractNumId w:val="0"/>
  </w:num>
  <w:num w:numId="3">
    <w:abstractNumId w:val="21"/>
  </w:num>
  <w:num w:numId="4">
    <w:abstractNumId w:val="1"/>
    <w:lvlOverride w:ilvl="0">
      <w:startOverride w:val="1"/>
      <w:lvl w:ilvl="0">
        <w:start w:val="1"/>
        <w:numFmt w:val="decimal"/>
        <w:pStyle w:val="Level1"/>
        <w:lvlText w:val="%1)"/>
        <w:lvlJc w:val="left"/>
      </w:lvl>
    </w:lvlOverride>
    <w:lvlOverride w:ilvl="1">
      <w:startOverride w:val="1"/>
      <w:lvl w:ilvl="1">
        <w:start w:val="1"/>
        <w:numFmt w:val="decimal"/>
        <w:lvlText w:val="%2"/>
        <w:lvlJc w:val="left"/>
      </w:lvl>
    </w:lvlOverride>
    <w:lvlOverride w:ilvl="2">
      <w:startOverride w:val="1"/>
      <w:lvl w:ilvl="2">
        <w:start w:val="1"/>
        <w:numFmt w:val="decimal"/>
        <w:lvlText w:val="%3"/>
        <w:lvlJc w:val="left"/>
      </w:lvl>
    </w:lvlOverride>
    <w:lvlOverride w:ilvl="3">
      <w:startOverride w:val="1"/>
      <w:lvl w:ilvl="3">
        <w:start w:val="1"/>
        <w:numFmt w:val="decimal"/>
        <w:lvlText w:val="%4"/>
        <w:lvlJc w:val="left"/>
      </w:lvl>
    </w:lvlOverride>
    <w:lvlOverride w:ilvl="4">
      <w:startOverride w:val="1"/>
      <w:lvl w:ilvl="4">
        <w:start w:val="1"/>
        <w:numFmt w:val="decimal"/>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5">
    <w:abstractNumId w:val="2"/>
    <w:lvlOverride w:ilvl="0">
      <w:startOverride w:val="1"/>
      <w:lvl w:ilvl="0">
        <w:start w:val="1"/>
        <w:numFmt w:val="decimal"/>
        <w:lvlText w:val="%1"/>
        <w:lvlJc w:val="left"/>
      </w:lvl>
    </w:lvlOverride>
    <w:lvlOverride w:ilvl="1">
      <w:startOverride w:val="1"/>
      <w:lvl w:ilvl="1">
        <w:start w:val="1"/>
        <w:numFmt w:val="decimal"/>
        <w:lvlText w:val="%2"/>
        <w:lvlJc w:val="left"/>
      </w:lvl>
    </w:lvlOverride>
    <w:lvlOverride w:ilvl="2">
      <w:startOverride w:val="1"/>
      <w:lvl w:ilvl="2">
        <w:start w:val="1"/>
        <w:numFmt w:val="decimal"/>
        <w:pStyle w:val="Level3"/>
        <w:lvlText w:val="%3)"/>
        <w:lvlJc w:val="left"/>
      </w:lvl>
    </w:lvlOverride>
    <w:lvlOverride w:ilvl="3">
      <w:startOverride w:val="1"/>
      <w:lvl w:ilvl="3">
        <w:start w:val="1"/>
        <w:numFmt w:val="decimal"/>
        <w:lvlText w:val="%4"/>
        <w:lvlJc w:val="left"/>
      </w:lvl>
    </w:lvlOverride>
    <w:lvlOverride w:ilvl="4">
      <w:startOverride w:val="1"/>
      <w:lvl w:ilvl="4">
        <w:start w:val="1"/>
        <w:numFmt w:val="decimal"/>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6">
    <w:abstractNumId w:val="12"/>
  </w:num>
  <w:num w:numId="7">
    <w:abstractNumId w:val="23"/>
  </w:num>
  <w:num w:numId="8">
    <w:abstractNumId w:val="7"/>
  </w:num>
  <w:num w:numId="9">
    <w:abstractNumId w:val="27"/>
  </w:num>
  <w:num w:numId="10">
    <w:abstractNumId w:val="13"/>
  </w:num>
  <w:num w:numId="11">
    <w:abstractNumId w:val="8"/>
  </w:num>
  <w:num w:numId="12">
    <w:abstractNumId w:val="20"/>
  </w:num>
  <w:num w:numId="13">
    <w:abstractNumId w:val="25"/>
  </w:num>
  <w:num w:numId="14">
    <w:abstractNumId w:val="19"/>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0"/>
  </w:num>
  <w:num w:numId="17">
    <w:abstractNumId w:val="28"/>
  </w:num>
  <w:num w:numId="18">
    <w:abstractNumId w:val="22"/>
  </w:num>
  <w:num w:numId="19">
    <w:abstractNumId w:val="9"/>
  </w:num>
  <w:num w:numId="20">
    <w:abstractNumId w:val="15"/>
  </w:num>
  <w:num w:numId="21">
    <w:abstractNumId w:val="3"/>
  </w:num>
  <w:num w:numId="22">
    <w:abstractNumId w:val="5"/>
  </w:num>
  <w:num w:numId="23">
    <w:abstractNumId w:val="31"/>
  </w:num>
  <w:num w:numId="24">
    <w:abstractNumId w:val="33"/>
  </w:num>
  <w:num w:numId="25">
    <w:abstractNumId w:val="10"/>
  </w:num>
  <w:num w:numId="26">
    <w:abstractNumId w:val="4"/>
  </w:num>
  <w:num w:numId="27">
    <w:abstractNumId w:val="24"/>
  </w:num>
  <w:num w:numId="28">
    <w:abstractNumId w:val="14"/>
  </w:num>
  <w:num w:numId="29">
    <w:abstractNumId w:val="6"/>
  </w:num>
  <w:num w:numId="30">
    <w:abstractNumId w:val="26"/>
  </w:num>
  <w:num w:numId="31">
    <w:abstractNumId w:val="34"/>
  </w:num>
  <w:num w:numId="32">
    <w:abstractNumId w:val="17"/>
  </w:num>
  <w:num w:numId="33">
    <w:abstractNumId w:val="32"/>
  </w:num>
  <w:num w:numId="34">
    <w:abstractNumId w:val="29"/>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0E1C"/>
    <w:rsid w:val="0000786B"/>
    <w:rsid w:val="00010A61"/>
    <w:rsid w:val="00011CAE"/>
    <w:rsid w:val="00015A5B"/>
    <w:rsid w:val="00017B39"/>
    <w:rsid w:val="00020702"/>
    <w:rsid w:val="000231A8"/>
    <w:rsid w:val="0002338C"/>
    <w:rsid w:val="00026B2E"/>
    <w:rsid w:val="0003156A"/>
    <w:rsid w:val="00033160"/>
    <w:rsid w:val="00041E4B"/>
    <w:rsid w:val="000461A6"/>
    <w:rsid w:val="00047CF0"/>
    <w:rsid w:val="0005226C"/>
    <w:rsid w:val="0005268B"/>
    <w:rsid w:val="00063672"/>
    <w:rsid w:val="000650C3"/>
    <w:rsid w:val="00066B09"/>
    <w:rsid w:val="000671AE"/>
    <w:rsid w:val="000674BE"/>
    <w:rsid w:val="00071841"/>
    <w:rsid w:val="000777A0"/>
    <w:rsid w:val="0008082D"/>
    <w:rsid w:val="00083F44"/>
    <w:rsid w:val="00090F0A"/>
    <w:rsid w:val="0009273F"/>
    <w:rsid w:val="000978B1"/>
    <w:rsid w:val="000A0FD0"/>
    <w:rsid w:val="000A103D"/>
    <w:rsid w:val="000A522A"/>
    <w:rsid w:val="000A5A9F"/>
    <w:rsid w:val="000A6BC3"/>
    <w:rsid w:val="000A74DD"/>
    <w:rsid w:val="000A78B8"/>
    <w:rsid w:val="000C463D"/>
    <w:rsid w:val="000C5FB5"/>
    <w:rsid w:val="000D4996"/>
    <w:rsid w:val="000D5B19"/>
    <w:rsid w:val="000E14D3"/>
    <w:rsid w:val="000E4745"/>
    <w:rsid w:val="000E4E20"/>
    <w:rsid w:val="000E57A7"/>
    <w:rsid w:val="000E6D05"/>
    <w:rsid w:val="000F1D74"/>
    <w:rsid w:val="000F3950"/>
    <w:rsid w:val="000F3D65"/>
    <w:rsid w:val="000F421D"/>
    <w:rsid w:val="001006C8"/>
    <w:rsid w:val="0010227D"/>
    <w:rsid w:val="00104514"/>
    <w:rsid w:val="00112B47"/>
    <w:rsid w:val="00112FF0"/>
    <w:rsid w:val="00113D7D"/>
    <w:rsid w:val="0012025E"/>
    <w:rsid w:val="00120882"/>
    <w:rsid w:val="00122C6F"/>
    <w:rsid w:val="001234F4"/>
    <w:rsid w:val="00133F3D"/>
    <w:rsid w:val="0013525B"/>
    <w:rsid w:val="00136E77"/>
    <w:rsid w:val="001436B5"/>
    <w:rsid w:val="00144143"/>
    <w:rsid w:val="00145D98"/>
    <w:rsid w:val="00150285"/>
    <w:rsid w:val="001516E0"/>
    <w:rsid w:val="00152B0E"/>
    <w:rsid w:val="00153F32"/>
    <w:rsid w:val="001549E4"/>
    <w:rsid w:val="0015518F"/>
    <w:rsid w:val="001567AB"/>
    <w:rsid w:val="00156ABC"/>
    <w:rsid w:val="00160CAA"/>
    <w:rsid w:val="00160FA8"/>
    <w:rsid w:val="001642E3"/>
    <w:rsid w:val="00170BC2"/>
    <w:rsid w:val="001730C0"/>
    <w:rsid w:val="0018438F"/>
    <w:rsid w:val="00187B82"/>
    <w:rsid w:val="00197426"/>
    <w:rsid w:val="001A1910"/>
    <w:rsid w:val="001A2300"/>
    <w:rsid w:val="001A3B06"/>
    <w:rsid w:val="001A4678"/>
    <w:rsid w:val="001A50B9"/>
    <w:rsid w:val="001A53E7"/>
    <w:rsid w:val="001A6E7D"/>
    <w:rsid w:val="001A78B0"/>
    <w:rsid w:val="001B1BEA"/>
    <w:rsid w:val="001B2E07"/>
    <w:rsid w:val="001B4900"/>
    <w:rsid w:val="001C33C4"/>
    <w:rsid w:val="001C3874"/>
    <w:rsid w:val="001C736B"/>
    <w:rsid w:val="001C75BE"/>
    <w:rsid w:val="001D28C5"/>
    <w:rsid w:val="001D4A65"/>
    <w:rsid w:val="001D6E91"/>
    <w:rsid w:val="001E6A25"/>
    <w:rsid w:val="001F08E0"/>
    <w:rsid w:val="001F0A41"/>
    <w:rsid w:val="001F32B1"/>
    <w:rsid w:val="001F3967"/>
    <w:rsid w:val="001F7156"/>
    <w:rsid w:val="00200859"/>
    <w:rsid w:val="00201BEE"/>
    <w:rsid w:val="00202F28"/>
    <w:rsid w:val="002037C6"/>
    <w:rsid w:val="00204410"/>
    <w:rsid w:val="00205AD7"/>
    <w:rsid w:val="00206939"/>
    <w:rsid w:val="00207BB1"/>
    <w:rsid w:val="00207C92"/>
    <w:rsid w:val="002109D4"/>
    <w:rsid w:val="00211907"/>
    <w:rsid w:val="00216035"/>
    <w:rsid w:val="002162ED"/>
    <w:rsid w:val="00216F9B"/>
    <w:rsid w:val="00217623"/>
    <w:rsid w:val="00220D95"/>
    <w:rsid w:val="0022794B"/>
    <w:rsid w:val="00233632"/>
    <w:rsid w:val="0023548D"/>
    <w:rsid w:val="00240F67"/>
    <w:rsid w:val="0024196F"/>
    <w:rsid w:val="00246669"/>
    <w:rsid w:val="00250457"/>
    <w:rsid w:val="00250875"/>
    <w:rsid w:val="00250A4A"/>
    <w:rsid w:val="00251688"/>
    <w:rsid w:val="00257EBE"/>
    <w:rsid w:val="0026299F"/>
    <w:rsid w:val="002653E4"/>
    <w:rsid w:val="00265B37"/>
    <w:rsid w:val="00265C9B"/>
    <w:rsid w:val="00267046"/>
    <w:rsid w:val="002672C2"/>
    <w:rsid w:val="00267B0A"/>
    <w:rsid w:val="00270A9B"/>
    <w:rsid w:val="00275E25"/>
    <w:rsid w:val="00276218"/>
    <w:rsid w:val="002802BF"/>
    <w:rsid w:val="002862E6"/>
    <w:rsid w:val="00286A21"/>
    <w:rsid w:val="002914AE"/>
    <w:rsid w:val="00292359"/>
    <w:rsid w:val="00294D0A"/>
    <w:rsid w:val="00294F85"/>
    <w:rsid w:val="00296A5A"/>
    <w:rsid w:val="0029718C"/>
    <w:rsid w:val="002A2945"/>
    <w:rsid w:val="002A4773"/>
    <w:rsid w:val="002B00AF"/>
    <w:rsid w:val="002B4E27"/>
    <w:rsid w:val="002C0D97"/>
    <w:rsid w:val="002C5738"/>
    <w:rsid w:val="002C7061"/>
    <w:rsid w:val="002D4726"/>
    <w:rsid w:val="002D5F05"/>
    <w:rsid w:val="002D6631"/>
    <w:rsid w:val="002D7431"/>
    <w:rsid w:val="002D7645"/>
    <w:rsid w:val="002D7C76"/>
    <w:rsid w:val="002E2FCF"/>
    <w:rsid w:val="002F6C25"/>
    <w:rsid w:val="002F7715"/>
    <w:rsid w:val="003006B7"/>
    <w:rsid w:val="00305F8F"/>
    <w:rsid w:val="0031101B"/>
    <w:rsid w:val="003169B2"/>
    <w:rsid w:val="003176CD"/>
    <w:rsid w:val="00324634"/>
    <w:rsid w:val="00325A89"/>
    <w:rsid w:val="00330A2B"/>
    <w:rsid w:val="00331F3B"/>
    <w:rsid w:val="00332007"/>
    <w:rsid w:val="00332132"/>
    <w:rsid w:val="00332FB2"/>
    <w:rsid w:val="00333231"/>
    <w:rsid w:val="00335325"/>
    <w:rsid w:val="0034343B"/>
    <w:rsid w:val="00345BDF"/>
    <w:rsid w:val="003503A6"/>
    <w:rsid w:val="003518C5"/>
    <w:rsid w:val="0035420F"/>
    <w:rsid w:val="003559B1"/>
    <w:rsid w:val="00366B53"/>
    <w:rsid w:val="003677D9"/>
    <w:rsid w:val="003712A9"/>
    <w:rsid w:val="00373BEF"/>
    <w:rsid w:val="00377DD7"/>
    <w:rsid w:val="00382F08"/>
    <w:rsid w:val="003831DE"/>
    <w:rsid w:val="00383B41"/>
    <w:rsid w:val="00390008"/>
    <w:rsid w:val="0039104B"/>
    <w:rsid w:val="00391C41"/>
    <w:rsid w:val="0039366E"/>
    <w:rsid w:val="003A1DD3"/>
    <w:rsid w:val="003A3BDA"/>
    <w:rsid w:val="003A4BA2"/>
    <w:rsid w:val="003A6039"/>
    <w:rsid w:val="003A7887"/>
    <w:rsid w:val="003C1C76"/>
    <w:rsid w:val="003C2D9C"/>
    <w:rsid w:val="003C69BF"/>
    <w:rsid w:val="003C7603"/>
    <w:rsid w:val="003D0E08"/>
    <w:rsid w:val="003D1E97"/>
    <w:rsid w:val="003D5EF4"/>
    <w:rsid w:val="003D7144"/>
    <w:rsid w:val="003E2D0C"/>
    <w:rsid w:val="003E3C5A"/>
    <w:rsid w:val="003E463A"/>
    <w:rsid w:val="003F0BA3"/>
    <w:rsid w:val="003F1077"/>
    <w:rsid w:val="003F23CA"/>
    <w:rsid w:val="003F44FF"/>
    <w:rsid w:val="00401E55"/>
    <w:rsid w:val="00402195"/>
    <w:rsid w:val="00403EE8"/>
    <w:rsid w:val="00404B71"/>
    <w:rsid w:val="00404DD8"/>
    <w:rsid w:val="00406A9B"/>
    <w:rsid w:val="00407857"/>
    <w:rsid w:val="00415093"/>
    <w:rsid w:val="0041671D"/>
    <w:rsid w:val="004172D8"/>
    <w:rsid w:val="00423989"/>
    <w:rsid w:val="00425BC8"/>
    <w:rsid w:val="00426511"/>
    <w:rsid w:val="00432BCB"/>
    <w:rsid w:val="00440351"/>
    <w:rsid w:val="00441DE3"/>
    <w:rsid w:val="0044226F"/>
    <w:rsid w:val="004438D1"/>
    <w:rsid w:val="004440A4"/>
    <w:rsid w:val="00450666"/>
    <w:rsid w:val="00452649"/>
    <w:rsid w:val="00457FAA"/>
    <w:rsid w:val="004616BE"/>
    <w:rsid w:val="00466BB6"/>
    <w:rsid w:val="0046779F"/>
    <w:rsid w:val="00470B17"/>
    <w:rsid w:val="00473618"/>
    <w:rsid w:val="0047423A"/>
    <w:rsid w:val="00474433"/>
    <w:rsid w:val="00475AB2"/>
    <w:rsid w:val="004842F4"/>
    <w:rsid w:val="00487E06"/>
    <w:rsid w:val="004967E1"/>
    <w:rsid w:val="00496A34"/>
    <w:rsid w:val="004A2ABC"/>
    <w:rsid w:val="004A5546"/>
    <w:rsid w:val="004A73BD"/>
    <w:rsid w:val="004B21BF"/>
    <w:rsid w:val="004B2DEB"/>
    <w:rsid w:val="004B37C0"/>
    <w:rsid w:val="004B3B43"/>
    <w:rsid w:val="004B4672"/>
    <w:rsid w:val="004C21F7"/>
    <w:rsid w:val="004D3D37"/>
    <w:rsid w:val="004D5DAC"/>
    <w:rsid w:val="004D7D21"/>
    <w:rsid w:val="004E2821"/>
    <w:rsid w:val="004E6870"/>
    <w:rsid w:val="004F46ED"/>
    <w:rsid w:val="004F65D5"/>
    <w:rsid w:val="005003D3"/>
    <w:rsid w:val="005027F1"/>
    <w:rsid w:val="005031D6"/>
    <w:rsid w:val="00506F1C"/>
    <w:rsid w:val="00507FF0"/>
    <w:rsid w:val="00514A1E"/>
    <w:rsid w:val="00514E0A"/>
    <w:rsid w:val="0051619B"/>
    <w:rsid w:val="00520CE8"/>
    <w:rsid w:val="00521205"/>
    <w:rsid w:val="00522BFE"/>
    <w:rsid w:val="00523992"/>
    <w:rsid w:val="005244F5"/>
    <w:rsid w:val="00524EF3"/>
    <w:rsid w:val="00527550"/>
    <w:rsid w:val="0053312E"/>
    <w:rsid w:val="00535894"/>
    <w:rsid w:val="00537B8A"/>
    <w:rsid w:val="005404CE"/>
    <w:rsid w:val="00543487"/>
    <w:rsid w:val="005537C8"/>
    <w:rsid w:val="00554DF4"/>
    <w:rsid w:val="00555429"/>
    <w:rsid w:val="00556EAF"/>
    <w:rsid w:val="00556FDC"/>
    <w:rsid w:val="00560017"/>
    <w:rsid w:val="00560A67"/>
    <w:rsid w:val="0056102D"/>
    <w:rsid w:val="00563569"/>
    <w:rsid w:val="00563E84"/>
    <w:rsid w:val="0056731C"/>
    <w:rsid w:val="00567C3C"/>
    <w:rsid w:val="00571B8B"/>
    <w:rsid w:val="00580015"/>
    <w:rsid w:val="00583C5B"/>
    <w:rsid w:val="00584B18"/>
    <w:rsid w:val="0058505B"/>
    <w:rsid w:val="0058633B"/>
    <w:rsid w:val="0059058A"/>
    <w:rsid w:val="00590F16"/>
    <w:rsid w:val="005A2541"/>
    <w:rsid w:val="005A2720"/>
    <w:rsid w:val="005A3A20"/>
    <w:rsid w:val="005A5709"/>
    <w:rsid w:val="005B2031"/>
    <w:rsid w:val="005B2154"/>
    <w:rsid w:val="005B24DD"/>
    <w:rsid w:val="005B2B73"/>
    <w:rsid w:val="005B3384"/>
    <w:rsid w:val="005B5BA6"/>
    <w:rsid w:val="005C1612"/>
    <w:rsid w:val="005C3FCA"/>
    <w:rsid w:val="005C74BB"/>
    <w:rsid w:val="005D09EF"/>
    <w:rsid w:val="005D1AE8"/>
    <w:rsid w:val="005D374C"/>
    <w:rsid w:val="005D532B"/>
    <w:rsid w:val="005D56BC"/>
    <w:rsid w:val="005D5709"/>
    <w:rsid w:val="005E1522"/>
    <w:rsid w:val="005E442B"/>
    <w:rsid w:val="005E4542"/>
    <w:rsid w:val="005E697C"/>
    <w:rsid w:val="005E7961"/>
    <w:rsid w:val="005F27DF"/>
    <w:rsid w:val="005F2F55"/>
    <w:rsid w:val="005F5310"/>
    <w:rsid w:val="005F662A"/>
    <w:rsid w:val="005F6F1D"/>
    <w:rsid w:val="00600204"/>
    <w:rsid w:val="00605591"/>
    <w:rsid w:val="00606D8B"/>
    <w:rsid w:val="00607C76"/>
    <w:rsid w:val="006124D6"/>
    <w:rsid w:val="00612531"/>
    <w:rsid w:val="006145AA"/>
    <w:rsid w:val="006215F8"/>
    <w:rsid w:val="00621B03"/>
    <w:rsid w:val="006225A9"/>
    <w:rsid w:val="006304AA"/>
    <w:rsid w:val="00630723"/>
    <w:rsid w:val="006339FA"/>
    <w:rsid w:val="00637875"/>
    <w:rsid w:val="006432B4"/>
    <w:rsid w:val="006453B0"/>
    <w:rsid w:val="0064733E"/>
    <w:rsid w:val="00647B6B"/>
    <w:rsid w:val="00653CB1"/>
    <w:rsid w:val="00654EA6"/>
    <w:rsid w:val="00656733"/>
    <w:rsid w:val="00660793"/>
    <w:rsid w:val="006615A5"/>
    <w:rsid w:val="00662B85"/>
    <w:rsid w:val="00665B38"/>
    <w:rsid w:val="00671540"/>
    <w:rsid w:val="006769B4"/>
    <w:rsid w:val="00681776"/>
    <w:rsid w:val="00686533"/>
    <w:rsid w:val="00687617"/>
    <w:rsid w:val="00691AAD"/>
    <w:rsid w:val="00692DC3"/>
    <w:rsid w:val="006933ED"/>
    <w:rsid w:val="00694880"/>
    <w:rsid w:val="00695D10"/>
    <w:rsid w:val="006965B1"/>
    <w:rsid w:val="0069703C"/>
    <w:rsid w:val="006A34A4"/>
    <w:rsid w:val="006A390A"/>
    <w:rsid w:val="006A4E55"/>
    <w:rsid w:val="006B022A"/>
    <w:rsid w:val="006B3531"/>
    <w:rsid w:val="006B5837"/>
    <w:rsid w:val="006C03E4"/>
    <w:rsid w:val="006C2825"/>
    <w:rsid w:val="006C2CFC"/>
    <w:rsid w:val="006C2E77"/>
    <w:rsid w:val="006D1953"/>
    <w:rsid w:val="006D3092"/>
    <w:rsid w:val="006D60F8"/>
    <w:rsid w:val="006D7CE9"/>
    <w:rsid w:val="006E0F43"/>
    <w:rsid w:val="006E210A"/>
    <w:rsid w:val="006E3077"/>
    <w:rsid w:val="006E3477"/>
    <w:rsid w:val="006E423E"/>
    <w:rsid w:val="006E57F1"/>
    <w:rsid w:val="006F4F98"/>
    <w:rsid w:val="006F524B"/>
    <w:rsid w:val="00700702"/>
    <w:rsid w:val="007011C5"/>
    <w:rsid w:val="0070691F"/>
    <w:rsid w:val="00706C7F"/>
    <w:rsid w:val="00714646"/>
    <w:rsid w:val="007155D8"/>
    <w:rsid w:val="00724471"/>
    <w:rsid w:val="007256CA"/>
    <w:rsid w:val="00730A51"/>
    <w:rsid w:val="00742F23"/>
    <w:rsid w:val="00743EBC"/>
    <w:rsid w:val="007442CA"/>
    <w:rsid w:val="00751767"/>
    <w:rsid w:val="00751C30"/>
    <w:rsid w:val="00755455"/>
    <w:rsid w:val="0076001F"/>
    <w:rsid w:val="007600BF"/>
    <w:rsid w:val="007649B1"/>
    <w:rsid w:val="007720B5"/>
    <w:rsid w:val="00777E9B"/>
    <w:rsid w:val="00777F62"/>
    <w:rsid w:val="00783CEE"/>
    <w:rsid w:val="00784C1A"/>
    <w:rsid w:val="00790A14"/>
    <w:rsid w:val="00792ED4"/>
    <w:rsid w:val="00793CC8"/>
    <w:rsid w:val="00794D31"/>
    <w:rsid w:val="007A43A2"/>
    <w:rsid w:val="007A79E8"/>
    <w:rsid w:val="007A7C17"/>
    <w:rsid w:val="007B0F1F"/>
    <w:rsid w:val="007B142B"/>
    <w:rsid w:val="007B1A13"/>
    <w:rsid w:val="007B2CA6"/>
    <w:rsid w:val="007B3667"/>
    <w:rsid w:val="007B3AF6"/>
    <w:rsid w:val="007B61B6"/>
    <w:rsid w:val="007C19E4"/>
    <w:rsid w:val="007C3D87"/>
    <w:rsid w:val="007C6A06"/>
    <w:rsid w:val="007D18A3"/>
    <w:rsid w:val="007D1FB0"/>
    <w:rsid w:val="007D289F"/>
    <w:rsid w:val="007D3FFC"/>
    <w:rsid w:val="007D4209"/>
    <w:rsid w:val="007D79B0"/>
    <w:rsid w:val="007E729F"/>
    <w:rsid w:val="007E7C33"/>
    <w:rsid w:val="007F0AD9"/>
    <w:rsid w:val="007F5A09"/>
    <w:rsid w:val="007F7B52"/>
    <w:rsid w:val="00803CF3"/>
    <w:rsid w:val="0080727F"/>
    <w:rsid w:val="00812584"/>
    <w:rsid w:val="00813064"/>
    <w:rsid w:val="00814AA6"/>
    <w:rsid w:val="00816F39"/>
    <w:rsid w:val="008171E1"/>
    <w:rsid w:val="0082374B"/>
    <w:rsid w:val="008303C6"/>
    <w:rsid w:val="00830805"/>
    <w:rsid w:val="00832082"/>
    <w:rsid w:val="0083385D"/>
    <w:rsid w:val="00835D2D"/>
    <w:rsid w:val="00837397"/>
    <w:rsid w:val="00840EA8"/>
    <w:rsid w:val="0084173E"/>
    <w:rsid w:val="008425FE"/>
    <w:rsid w:val="00842A9A"/>
    <w:rsid w:val="00844896"/>
    <w:rsid w:val="00846D1D"/>
    <w:rsid w:val="00855720"/>
    <w:rsid w:val="008657C1"/>
    <w:rsid w:val="00870E9A"/>
    <w:rsid w:val="00872140"/>
    <w:rsid w:val="00872661"/>
    <w:rsid w:val="0087422E"/>
    <w:rsid w:val="00874AC5"/>
    <w:rsid w:val="00876243"/>
    <w:rsid w:val="00881F01"/>
    <w:rsid w:val="00886B63"/>
    <w:rsid w:val="008877ED"/>
    <w:rsid w:val="00890C91"/>
    <w:rsid w:val="00893E44"/>
    <w:rsid w:val="0089686B"/>
    <w:rsid w:val="008A204C"/>
    <w:rsid w:val="008A483B"/>
    <w:rsid w:val="008A55E8"/>
    <w:rsid w:val="008A5FA0"/>
    <w:rsid w:val="008A6CD2"/>
    <w:rsid w:val="008B34FB"/>
    <w:rsid w:val="008C1594"/>
    <w:rsid w:val="008C1D8F"/>
    <w:rsid w:val="008C2ED5"/>
    <w:rsid w:val="008C44DD"/>
    <w:rsid w:val="008C5550"/>
    <w:rsid w:val="008C6F8B"/>
    <w:rsid w:val="008D372C"/>
    <w:rsid w:val="008D4DE1"/>
    <w:rsid w:val="008D53B0"/>
    <w:rsid w:val="008D53C5"/>
    <w:rsid w:val="008D5DCF"/>
    <w:rsid w:val="008D6519"/>
    <w:rsid w:val="008D6611"/>
    <w:rsid w:val="008D7F2B"/>
    <w:rsid w:val="008E2C75"/>
    <w:rsid w:val="008E3459"/>
    <w:rsid w:val="008F2AD6"/>
    <w:rsid w:val="008F41A9"/>
    <w:rsid w:val="008F6C72"/>
    <w:rsid w:val="008F7841"/>
    <w:rsid w:val="008F7BD7"/>
    <w:rsid w:val="00901064"/>
    <w:rsid w:val="00902985"/>
    <w:rsid w:val="00903248"/>
    <w:rsid w:val="00903EE4"/>
    <w:rsid w:val="00904019"/>
    <w:rsid w:val="009047D3"/>
    <w:rsid w:val="0091020C"/>
    <w:rsid w:val="009123EF"/>
    <w:rsid w:val="00923F66"/>
    <w:rsid w:val="00923FCD"/>
    <w:rsid w:val="009246A1"/>
    <w:rsid w:val="009268BA"/>
    <w:rsid w:val="00934245"/>
    <w:rsid w:val="00934FBC"/>
    <w:rsid w:val="00936B1B"/>
    <w:rsid w:val="00940251"/>
    <w:rsid w:val="00940E01"/>
    <w:rsid w:val="00944F12"/>
    <w:rsid w:val="009462B0"/>
    <w:rsid w:val="00947B00"/>
    <w:rsid w:val="00953232"/>
    <w:rsid w:val="0095377B"/>
    <w:rsid w:val="0095625F"/>
    <w:rsid w:val="00957429"/>
    <w:rsid w:val="009575D9"/>
    <w:rsid w:val="00964FF0"/>
    <w:rsid w:val="00967FB2"/>
    <w:rsid w:val="00971F0B"/>
    <w:rsid w:val="0097330F"/>
    <w:rsid w:val="00986090"/>
    <w:rsid w:val="00990017"/>
    <w:rsid w:val="009949E0"/>
    <w:rsid w:val="009950C7"/>
    <w:rsid w:val="00995588"/>
    <w:rsid w:val="00995E56"/>
    <w:rsid w:val="0099712A"/>
    <w:rsid w:val="009A36F4"/>
    <w:rsid w:val="009A53B8"/>
    <w:rsid w:val="009B1EE3"/>
    <w:rsid w:val="009B2975"/>
    <w:rsid w:val="009C117B"/>
    <w:rsid w:val="009C3105"/>
    <w:rsid w:val="009C7E09"/>
    <w:rsid w:val="009D07CB"/>
    <w:rsid w:val="009D10A8"/>
    <w:rsid w:val="009D146F"/>
    <w:rsid w:val="009D2AC9"/>
    <w:rsid w:val="009D4AB4"/>
    <w:rsid w:val="009D6D3D"/>
    <w:rsid w:val="009E01C9"/>
    <w:rsid w:val="009E095A"/>
    <w:rsid w:val="009E53BA"/>
    <w:rsid w:val="009F19DA"/>
    <w:rsid w:val="009F3FDE"/>
    <w:rsid w:val="009F5CD8"/>
    <w:rsid w:val="00A0015A"/>
    <w:rsid w:val="00A00467"/>
    <w:rsid w:val="00A00C34"/>
    <w:rsid w:val="00A014C7"/>
    <w:rsid w:val="00A042C7"/>
    <w:rsid w:val="00A0612F"/>
    <w:rsid w:val="00A11374"/>
    <w:rsid w:val="00A11EC3"/>
    <w:rsid w:val="00A12B6B"/>
    <w:rsid w:val="00A12CC8"/>
    <w:rsid w:val="00A14A8B"/>
    <w:rsid w:val="00A16112"/>
    <w:rsid w:val="00A16154"/>
    <w:rsid w:val="00A16910"/>
    <w:rsid w:val="00A16A52"/>
    <w:rsid w:val="00A17F38"/>
    <w:rsid w:val="00A21595"/>
    <w:rsid w:val="00A24383"/>
    <w:rsid w:val="00A25BBC"/>
    <w:rsid w:val="00A311A8"/>
    <w:rsid w:val="00A31E59"/>
    <w:rsid w:val="00A329A5"/>
    <w:rsid w:val="00A351BB"/>
    <w:rsid w:val="00A53771"/>
    <w:rsid w:val="00A566E6"/>
    <w:rsid w:val="00A60E1C"/>
    <w:rsid w:val="00A61A9D"/>
    <w:rsid w:val="00A62DE3"/>
    <w:rsid w:val="00A65CEC"/>
    <w:rsid w:val="00A70621"/>
    <w:rsid w:val="00A713F0"/>
    <w:rsid w:val="00A7142E"/>
    <w:rsid w:val="00A71E9A"/>
    <w:rsid w:val="00A744E4"/>
    <w:rsid w:val="00A76B29"/>
    <w:rsid w:val="00A7715F"/>
    <w:rsid w:val="00A801D4"/>
    <w:rsid w:val="00A80A89"/>
    <w:rsid w:val="00A849D8"/>
    <w:rsid w:val="00A91471"/>
    <w:rsid w:val="00A9222D"/>
    <w:rsid w:val="00A969B0"/>
    <w:rsid w:val="00A97029"/>
    <w:rsid w:val="00A97F3B"/>
    <w:rsid w:val="00AA0FF3"/>
    <w:rsid w:val="00AA11E4"/>
    <w:rsid w:val="00AA6F2A"/>
    <w:rsid w:val="00AB1E38"/>
    <w:rsid w:val="00AB290C"/>
    <w:rsid w:val="00AB5379"/>
    <w:rsid w:val="00AB5F99"/>
    <w:rsid w:val="00AD17C8"/>
    <w:rsid w:val="00AD19A1"/>
    <w:rsid w:val="00AD3187"/>
    <w:rsid w:val="00AD4641"/>
    <w:rsid w:val="00AD73A6"/>
    <w:rsid w:val="00AD76E3"/>
    <w:rsid w:val="00AE0DB2"/>
    <w:rsid w:val="00AE234B"/>
    <w:rsid w:val="00AE4A39"/>
    <w:rsid w:val="00AF0789"/>
    <w:rsid w:val="00AF0B37"/>
    <w:rsid w:val="00AF15E8"/>
    <w:rsid w:val="00AF19CF"/>
    <w:rsid w:val="00AF3617"/>
    <w:rsid w:val="00AF3BC0"/>
    <w:rsid w:val="00AF3F24"/>
    <w:rsid w:val="00AF4A67"/>
    <w:rsid w:val="00AF66BB"/>
    <w:rsid w:val="00AF7153"/>
    <w:rsid w:val="00AF767D"/>
    <w:rsid w:val="00B005D7"/>
    <w:rsid w:val="00B00FE8"/>
    <w:rsid w:val="00B06BE3"/>
    <w:rsid w:val="00B0791F"/>
    <w:rsid w:val="00B10AD9"/>
    <w:rsid w:val="00B11BFB"/>
    <w:rsid w:val="00B123CD"/>
    <w:rsid w:val="00B12B62"/>
    <w:rsid w:val="00B14C0C"/>
    <w:rsid w:val="00B171CA"/>
    <w:rsid w:val="00B22D6F"/>
    <w:rsid w:val="00B23FA8"/>
    <w:rsid w:val="00B27846"/>
    <w:rsid w:val="00B3377E"/>
    <w:rsid w:val="00B35EB1"/>
    <w:rsid w:val="00B37AE4"/>
    <w:rsid w:val="00B40896"/>
    <w:rsid w:val="00B423C1"/>
    <w:rsid w:val="00B4661D"/>
    <w:rsid w:val="00B513F9"/>
    <w:rsid w:val="00B516EC"/>
    <w:rsid w:val="00B566C9"/>
    <w:rsid w:val="00B56EE1"/>
    <w:rsid w:val="00B5729E"/>
    <w:rsid w:val="00B6068B"/>
    <w:rsid w:val="00B66891"/>
    <w:rsid w:val="00B66B9B"/>
    <w:rsid w:val="00B71270"/>
    <w:rsid w:val="00B77DA8"/>
    <w:rsid w:val="00B843F5"/>
    <w:rsid w:val="00B879CF"/>
    <w:rsid w:val="00B87EFE"/>
    <w:rsid w:val="00B94FB0"/>
    <w:rsid w:val="00BA05FF"/>
    <w:rsid w:val="00BA2EFA"/>
    <w:rsid w:val="00BA4781"/>
    <w:rsid w:val="00BB10EF"/>
    <w:rsid w:val="00BB3C2E"/>
    <w:rsid w:val="00BB52FA"/>
    <w:rsid w:val="00BB72E5"/>
    <w:rsid w:val="00BC7005"/>
    <w:rsid w:val="00BC7C25"/>
    <w:rsid w:val="00BD05FE"/>
    <w:rsid w:val="00BD56C1"/>
    <w:rsid w:val="00BD6DAA"/>
    <w:rsid w:val="00BE48BF"/>
    <w:rsid w:val="00BE6892"/>
    <w:rsid w:val="00BF1051"/>
    <w:rsid w:val="00BF1EB6"/>
    <w:rsid w:val="00BF3A77"/>
    <w:rsid w:val="00BF54E5"/>
    <w:rsid w:val="00BF6396"/>
    <w:rsid w:val="00BF7709"/>
    <w:rsid w:val="00BF788A"/>
    <w:rsid w:val="00C06029"/>
    <w:rsid w:val="00C07561"/>
    <w:rsid w:val="00C07586"/>
    <w:rsid w:val="00C15CCD"/>
    <w:rsid w:val="00C15D18"/>
    <w:rsid w:val="00C2371A"/>
    <w:rsid w:val="00C24226"/>
    <w:rsid w:val="00C24E08"/>
    <w:rsid w:val="00C25955"/>
    <w:rsid w:val="00C25B0C"/>
    <w:rsid w:val="00C26953"/>
    <w:rsid w:val="00C300D0"/>
    <w:rsid w:val="00C310B0"/>
    <w:rsid w:val="00C313B0"/>
    <w:rsid w:val="00C31DBC"/>
    <w:rsid w:val="00C363A9"/>
    <w:rsid w:val="00C364C1"/>
    <w:rsid w:val="00C424C3"/>
    <w:rsid w:val="00C44A67"/>
    <w:rsid w:val="00C4665A"/>
    <w:rsid w:val="00C52A0D"/>
    <w:rsid w:val="00C539C2"/>
    <w:rsid w:val="00C56F67"/>
    <w:rsid w:val="00C6047E"/>
    <w:rsid w:val="00C62EAD"/>
    <w:rsid w:val="00C66E8F"/>
    <w:rsid w:val="00C71F48"/>
    <w:rsid w:val="00C73073"/>
    <w:rsid w:val="00C749B3"/>
    <w:rsid w:val="00C75ECF"/>
    <w:rsid w:val="00C82921"/>
    <w:rsid w:val="00C86431"/>
    <w:rsid w:val="00C874B4"/>
    <w:rsid w:val="00C91F6D"/>
    <w:rsid w:val="00C942A1"/>
    <w:rsid w:val="00C97232"/>
    <w:rsid w:val="00CA1955"/>
    <w:rsid w:val="00CA509C"/>
    <w:rsid w:val="00CA679C"/>
    <w:rsid w:val="00CB13BF"/>
    <w:rsid w:val="00CB57B7"/>
    <w:rsid w:val="00CC1C46"/>
    <w:rsid w:val="00CC1EEE"/>
    <w:rsid w:val="00CC434D"/>
    <w:rsid w:val="00CC4D69"/>
    <w:rsid w:val="00CD5C3B"/>
    <w:rsid w:val="00CE14D2"/>
    <w:rsid w:val="00CE167E"/>
    <w:rsid w:val="00CE2892"/>
    <w:rsid w:val="00CE3A40"/>
    <w:rsid w:val="00CE71F5"/>
    <w:rsid w:val="00CF2894"/>
    <w:rsid w:val="00CF7E80"/>
    <w:rsid w:val="00D077F7"/>
    <w:rsid w:val="00D07BC2"/>
    <w:rsid w:val="00D1163E"/>
    <w:rsid w:val="00D1315B"/>
    <w:rsid w:val="00D151A0"/>
    <w:rsid w:val="00D154B8"/>
    <w:rsid w:val="00D17C23"/>
    <w:rsid w:val="00D26E7E"/>
    <w:rsid w:val="00D273CA"/>
    <w:rsid w:val="00D343A9"/>
    <w:rsid w:val="00D356D1"/>
    <w:rsid w:val="00D47397"/>
    <w:rsid w:val="00D52A3E"/>
    <w:rsid w:val="00D54C2F"/>
    <w:rsid w:val="00D56C3B"/>
    <w:rsid w:val="00D572C7"/>
    <w:rsid w:val="00D573F9"/>
    <w:rsid w:val="00D57B96"/>
    <w:rsid w:val="00D6082A"/>
    <w:rsid w:val="00D609AF"/>
    <w:rsid w:val="00D6334B"/>
    <w:rsid w:val="00D635C9"/>
    <w:rsid w:val="00D66233"/>
    <w:rsid w:val="00D755BC"/>
    <w:rsid w:val="00D762DD"/>
    <w:rsid w:val="00D76517"/>
    <w:rsid w:val="00D77984"/>
    <w:rsid w:val="00D80CE4"/>
    <w:rsid w:val="00D84D25"/>
    <w:rsid w:val="00D854D6"/>
    <w:rsid w:val="00D906E2"/>
    <w:rsid w:val="00DA36AC"/>
    <w:rsid w:val="00DB1E80"/>
    <w:rsid w:val="00DB6B05"/>
    <w:rsid w:val="00DB7517"/>
    <w:rsid w:val="00DC368C"/>
    <w:rsid w:val="00DC3E98"/>
    <w:rsid w:val="00DC43B2"/>
    <w:rsid w:val="00DD06FA"/>
    <w:rsid w:val="00DD55C7"/>
    <w:rsid w:val="00DD56ED"/>
    <w:rsid w:val="00DD6598"/>
    <w:rsid w:val="00DD7C10"/>
    <w:rsid w:val="00DE151B"/>
    <w:rsid w:val="00DE61AC"/>
    <w:rsid w:val="00DE7096"/>
    <w:rsid w:val="00DF0F2E"/>
    <w:rsid w:val="00DF45DB"/>
    <w:rsid w:val="00DF650B"/>
    <w:rsid w:val="00DF7DAE"/>
    <w:rsid w:val="00E03D6E"/>
    <w:rsid w:val="00E07A2B"/>
    <w:rsid w:val="00E106DD"/>
    <w:rsid w:val="00E11D4E"/>
    <w:rsid w:val="00E121D6"/>
    <w:rsid w:val="00E123CE"/>
    <w:rsid w:val="00E13357"/>
    <w:rsid w:val="00E135F9"/>
    <w:rsid w:val="00E15F97"/>
    <w:rsid w:val="00E17426"/>
    <w:rsid w:val="00E23F94"/>
    <w:rsid w:val="00E243BB"/>
    <w:rsid w:val="00E27080"/>
    <w:rsid w:val="00E27131"/>
    <w:rsid w:val="00E27C9C"/>
    <w:rsid w:val="00E35AFF"/>
    <w:rsid w:val="00E36A56"/>
    <w:rsid w:val="00E408D3"/>
    <w:rsid w:val="00E41B2C"/>
    <w:rsid w:val="00E43B5D"/>
    <w:rsid w:val="00E50E4B"/>
    <w:rsid w:val="00E6019B"/>
    <w:rsid w:val="00E60319"/>
    <w:rsid w:val="00E613E0"/>
    <w:rsid w:val="00E6353C"/>
    <w:rsid w:val="00E63FEF"/>
    <w:rsid w:val="00E63FFE"/>
    <w:rsid w:val="00E64570"/>
    <w:rsid w:val="00E65260"/>
    <w:rsid w:val="00E65678"/>
    <w:rsid w:val="00E66840"/>
    <w:rsid w:val="00E716B5"/>
    <w:rsid w:val="00E72807"/>
    <w:rsid w:val="00E74957"/>
    <w:rsid w:val="00E75176"/>
    <w:rsid w:val="00E77468"/>
    <w:rsid w:val="00E815CD"/>
    <w:rsid w:val="00E85599"/>
    <w:rsid w:val="00E85853"/>
    <w:rsid w:val="00E8784E"/>
    <w:rsid w:val="00E92073"/>
    <w:rsid w:val="00E93DC4"/>
    <w:rsid w:val="00E94A94"/>
    <w:rsid w:val="00E94E56"/>
    <w:rsid w:val="00EA1BC3"/>
    <w:rsid w:val="00EB1F41"/>
    <w:rsid w:val="00EC1C50"/>
    <w:rsid w:val="00EC51E1"/>
    <w:rsid w:val="00ED0197"/>
    <w:rsid w:val="00ED0336"/>
    <w:rsid w:val="00ED1F9C"/>
    <w:rsid w:val="00ED6F59"/>
    <w:rsid w:val="00EE54D0"/>
    <w:rsid w:val="00EE674C"/>
    <w:rsid w:val="00EE6E07"/>
    <w:rsid w:val="00EF1050"/>
    <w:rsid w:val="00EF1D19"/>
    <w:rsid w:val="00EF6C95"/>
    <w:rsid w:val="00F04771"/>
    <w:rsid w:val="00F06F92"/>
    <w:rsid w:val="00F135A8"/>
    <w:rsid w:val="00F170AD"/>
    <w:rsid w:val="00F24132"/>
    <w:rsid w:val="00F27193"/>
    <w:rsid w:val="00F3065A"/>
    <w:rsid w:val="00F30D6B"/>
    <w:rsid w:val="00F31481"/>
    <w:rsid w:val="00F31980"/>
    <w:rsid w:val="00F32C39"/>
    <w:rsid w:val="00F365C6"/>
    <w:rsid w:val="00F37B90"/>
    <w:rsid w:val="00F40A61"/>
    <w:rsid w:val="00F41458"/>
    <w:rsid w:val="00F46E16"/>
    <w:rsid w:val="00F47C79"/>
    <w:rsid w:val="00F47C7E"/>
    <w:rsid w:val="00F50126"/>
    <w:rsid w:val="00F5502F"/>
    <w:rsid w:val="00F60F4B"/>
    <w:rsid w:val="00F62454"/>
    <w:rsid w:val="00F63EAB"/>
    <w:rsid w:val="00F74A64"/>
    <w:rsid w:val="00F754C9"/>
    <w:rsid w:val="00F77948"/>
    <w:rsid w:val="00F77A89"/>
    <w:rsid w:val="00F80A0D"/>
    <w:rsid w:val="00F85247"/>
    <w:rsid w:val="00F85FB8"/>
    <w:rsid w:val="00F86AC4"/>
    <w:rsid w:val="00F92C3E"/>
    <w:rsid w:val="00F92D51"/>
    <w:rsid w:val="00F93E3E"/>
    <w:rsid w:val="00F96517"/>
    <w:rsid w:val="00F97496"/>
    <w:rsid w:val="00FA0BD6"/>
    <w:rsid w:val="00FA2540"/>
    <w:rsid w:val="00FC09DE"/>
    <w:rsid w:val="00FC18C3"/>
    <w:rsid w:val="00FC46FF"/>
    <w:rsid w:val="00FC52A0"/>
    <w:rsid w:val="00FC6963"/>
    <w:rsid w:val="00FD3E47"/>
    <w:rsid w:val="00FD5D9B"/>
    <w:rsid w:val="00FD5F34"/>
    <w:rsid w:val="00FD7746"/>
    <w:rsid w:val="00FE016D"/>
    <w:rsid w:val="00FE0C70"/>
    <w:rsid w:val="00FE22F2"/>
    <w:rsid w:val="00FE3B14"/>
    <w:rsid w:val="00FE3B5F"/>
    <w:rsid w:val="00FE538D"/>
    <w:rsid w:val="00FF063A"/>
    <w:rsid w:val="00FF0F39"/>
    <w:rsid w:val="00FF229C"/>
    <w:rsid w:val="00FF55C8"/>
    <w:rsid w:val="00FF628B"/>
    <w:rsid w:val="00FF6716"/>
    <w:rsid w:val="00FF6DFC"/>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CL" w:eastAsia="es-C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lsdException w:name="toc 2" w:uiPriority="39"/>
    <w:lsdException w:name="toc 3" w:uiPriority="39"/>
    <w:lsdException w:name="footnote text" w:uiPriority="99"/>
    <w:lsdException w:name="header" w:uiPriority="99"/>
    <w:lsdException w:name="footer" w:uiPriority="99"/>
    <w:lsdException w:name="index heading" w:uiPriority="99"/>
    <w:lsdException w:name="caption" w:qFormat="1"/>
    <w:lsdException w:name="table of figures" w:uiPriority="99"/>
    <w:lsdException w:name="footnote reference" w:uiPriority="99"/>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jc w:val="both"/>
    </w:pPr>
    <w:rPr>
      <w:sz w:val="24"/>
      <w:szCs w:val="24"/>
      <w:lang w:val="es-ES" w:eastAsia="es-ES"/>
    </w:rPr>
  </w:style>
  <w:style w:type="paragraph" w:styleId="Ttulo1">
    <w:name w:val="heading 1"/>
    <w:aliases w:val="Título Principal,HAB17,Título1amb,Heading 1-a,DOCUMENTO Nº 1,Título 1.1,01capítulo,Heading 1 Char Char Char,Car,. (1.0),Título 1 - anexo,título 1,h1,h1+ Arial 11p,Título 1 Car,Titre 1 bis,Titulo 1,Chapter,H1,1 ghost,g,Heading 0,título1,(F2, Car"/>
    <w:basedOn w:val="Normal"/>
    <w:next w:val="Normal"/>
    <w:autoRedefine/>
    <w:qFormat/>
    <w:rsid w:val="008D7F2B"/>
    <w:pPr>
      <w:keepNext/>
      <w:numPr>
        <w:numId w:val="1"/>
      </w:numPr>
      <w:spacing w:before="240" w:after="60"/>
      <w:ind w:left="567" w:hanging="567"/>
      <w:outlineLvl w:val="0"/>
    </w:pPr>
    <w:rPr>
      <w:rFonts w:ascii="Times New Roman Negrita" w:hAnsi="Times New Roman Negrita" w:cs="Arial"/>
      <w:b/>
      <w:bCs/>
      <w:caps/>
      <w:color w:val="FF0000"/>
      <w:kern w:val="32"/>
      <w:szCs w:val="32"/>
    </w:rPr>
  </w:style>
  <w:style w:type="paragraph" w:styleId="Ttulo2">
    <w:name w:val="heading 2"/>
    <w:aliases w:val="HAB18,Título nivel 2,Título 2 Car Car Car,Título 2 Car Car,h2,Heading,Items,H2,sl2,main,Título 2.,Car + Antes:  12 pto,Después:  3 pto,Interlineado:  sencillo,Car1,drés,Titulo 2,título 2,TITULO 2"/>
    <w:basedOn w:val="Normal"/>
    <w:next w:val="Normal"/>
    <w:link w:val="Ttulo2Car"/>
    <w:qFormat/>
    <w:pPr>
      <w:keepNext/>
      <w:numPr>
        <w:ilvl w:val="1"/>
        <w:numId w:val="1"/>
      </w:numPr>
      <w:spacing w:before="240" w:after="60"/>
      <w:outlineLvl w:val="1"/>
    </w:pPr>
    <w:rPr>
      <w:rFonts w:ascii="Times New Roman Negrita" w:hAnsi="Times New Roman Negrita" w:cs="Arial"/>
      <w:b/>
      <w:bCs/>
      <w:iCs/>
      <w:smallCaps/>
      <w:szCs w:val="28"/>
    </w:rPr>
  </w:style>
  <w:style w:type="paragraph" w:styleId="Ttulo3">
    <w:name w:val="heading 3"/>
    <w:aliases w:val="HAB19,Título nivel 3,Título 3 Car Car,Heading 3 Char Char Char Char,HAB19 Char Char Char Char,Título nivel 3 Char Char Char Char,h3,Título 3 Car1,MyC Título 3"/>
    <w:basedOn w:val="Normal"/>
    <w:next w:val="Normal"/>
    <w:qFormat/>
    <w:pPr>
      <w:keepNext/>
      <w:numPr>
        <w:ilvl w:val="2"/>
        <w:numId w:val="1"/>
      </w:numPr>
      <w:spacing w:before="240" w:after="60"/>
      <w:outlineLvl w:val="2"/>
    </w:pPr>
    <w:rPr>
      <w:rFonts w:ascii="Times New Roman Negrita" w:hAnsi="Times New Roman Negrita" w:cs="Arial"/>
      <w:b/>
      <w:bCs/>
      <w:szCs w:val="26"/>
    </w:rPr>
  </w:style>
  <w:style w:type="paragraph" w:styleId="Ttulo4">
    <w:name w:val="heading 4"/>
    <w:aliases w:val="Título 4amb,HAB20,Título 4 Estudio,Título 4 Car Car,Título 4 Car Car Car Car,Título 4 Car,Título 4 a),TITULO 4,Título nivel 4,Título Anexo"/>
    <w:basedOn w:val="Normal"/>
    <w:next w:val="Normal"/>
    <w:link w:val="Ttulo4Car1"/>
    <w:qFormat/>
    <w:pPr>
      <w:keepNext/>
      <w:numPr>
        <w:ilvl w:val="3"/>
        <w:numId w:val="1"/>
      </w:numPr>
      <w:spacing w:before="240" w:after="60"/>
      <w:outlineLvl w:val="3"/>
    </w:pPr>
    <w:rPr>
      <w:rFonts w:ascii="Times New Roman Negrita" w:hAnsi="Times New Roman Negrita"/>
      <w:b/>
      <w:bCs/>
      <w:i/>
      <w:szCs w:val="28"/>
    </w:rPr>
  </w:style>
  <w:style w:type="paragraph" w:styleId="Ttulo5">
    <w:name w:val="heading 5"/>
    <w:aliases w:val="Cuadros y Figuras,Correlativo,HAB21,Titulo 5,Título 5 Car Car,Título 5 Car"/>
    <w:basedOn w:val="Normal"/>
    <w:next w:val="Normal"/>
    <w:qFormat/>
    <w:pPr>
      <w:numPr>
        <w:ilvl w:val="4"/>
        <w:numId w:val="1"/>
      </w:numPr>
      <w:spacing w:before="240" w:after="60"/>
      <w:outlineLvl w:val="4"/>
    </w:pPr>
    <w:rPr>
      <w:sz w:val="22"/>
      <w:szCs w:val="20"/>
      <w:lang w:val="es-CL"/>
    </w:rPr>
  </w:style>
  <w:style w:type="paragraph" w:styleId="Ttulo6">
    <w:name w:val="heading 6"/>
    <w:aliases w:val="HAB22,. (a.)"/>
    <w:basedOn w:val="Normal"/>
    <w:next w:val="Normal"/>
    <w:qFormat/>
    <w:pPr>
      <w:numPr>
        <w:ilvl w:val="5"/>
        <w:numId w:val="1"/>
      </w:numPr>
      <w:spacing w:before="240" w:after="60"/>
      <w:outlineLvl w:val="5"/>
    </w:pPr>
    <w:rPr>
      <w:b/>
      <w:bCs/>
      <w:sz w:val="22"/>
      <w:szCs w:val="22"/>
    </w:rPr>
  </w:style>
  <w:style w:type="paragraph" w:styleId="Ttulo7">
    <w:name w:val="heading 7"/>
    <w:aliases w:val="HAB23"/>
    <w:basedOn w:val="Normal"/>
    <w:next w:val="Normal"/>
    <w:qFormat/>
    <w:pPr>
      <w:keepNext/>
      <w:numPr>
        <w:ilvl w:val="6"/>
        <w:numId w:val="1"/>
      </w:numPr>
      <w:outlineLvl w:val="6"/>
    </w:pPr>
    <w:rPr>
      <w:b/>
      <w:bCs/>
      <w:i/>
      <w:iCs/>
      <w:u w:val="single"/>
    </w:rPr>
  </w:style>
  <w:style w:type="paragraph" w:styleId="Ttulo8">
    <w:name w:val="heading 8"/>
    <w:basedOn w:val="Normal"/>
    <w:next w:val="Normal"/>
    <w:qFormat/>
    <w:pPr>
      <w:keepNext/>
      <w:numPr>
        <w:ilvl w:val="7"/>
        <w:numId w:val="1"/>
      </w:numPr>
      <w:spacing w:after="120"/>
      <w:jc w:val="center"/>
      <w:outlineLvl w:val="7"/>
    </w:pPr>
    <w:rPr>
      <w:b/>
      <w:bCs/>
    </w:rPr>
  </w:style>
  <w:style w:type="paragraph" w:styleId="Ttulo9">
    <w:name w:val="heading 9"/>
    <w:basedOn w:val="Normal"/>
    <w:next w:val="Normal"/>
    <w:qFormat/>
    <w:pPr>
      <w:widowControl w:val="0"/>
      <w:numPr>
        <w:ilvl w:val="8"/>
        <w:numId w:val="1"/>
      </w:numPr>
      <w:spacing w:before="240" w:after="60"/>
      <w:outlineLvl w:val="8"/>
    </w:pPr>
    <w:rPr>
      <w:rFonts w:ascii="Arial" w:hAnsi="Arial"/>
      <w:b/>
      <w:i/>
      <w:snapToGrid w:val="0"/>
      <w:sz w:val="18"/>
      <w:szCs w:val="20"/>
      <w:lang w:val="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aliases w:val="HAB18 Car,Título nivel 2 Car,Título 2 Car Car Car Car,Título 2 Car Car Car1,h2 Car,Heading Car,Items Car,H2 Car,sl2 Car,main Car,Título 2. Car,Car + Antes:  12 pto Car,Después:  3 pto Car,Interlineado:  sencillo Car,Car1 Car,drés Car"/>
    <w:link w:val="Ttulo2"/>
    <w:rsid w:val="007D1FB0"/>
    <w:rPr>
      <w:rFonts w:ascii="Times New Roman Negrita" w:hAnsi="Times New Roman Negrita" w:cs="Arial"/>
      <w:b/>
      <w:bCs/>
      <w:iCs/>
      <w:smallCaps/>
      <w:sz w:val="24"/>
      <w:szCs w:val="28"/>
      <w:lang w:val="es-ES" w:eastAsia="es-ES"/>
    </w:rPr>
  </w:style>
  <w:style w:type="character" w:customStyle="1" w:styleId="Ttulo4Car1">
    <w:name w:val="Título 4 Car1"/>
    <w:aliases w:val="Título 4amb Car,HAB20 Car,Título 4 Estudio Car,Título 4 Car Car Car,Título 4 Car Car Car Car Car,Título 4 Car Car1,Título 4 a) Car,TITULO 4 Car,Título nivel 4 Car,Título Anexo Car"/>
    <w:basedOn w:val="Fuentedeprrafopredeter"/>
    <w:link w:val="Ttulo4"/>
    <w:rsid w:val="00063672"/>
    <w:rPr>
      <w:rFonts w:ascii="Times New Roman Negrita" w:hAnsi="Times New Roman Negrita"/>
      <w:b/>
      <w:bCs/>
      <w:i/>
      <w:sz w:val="24"/>
      <w:szCs w:val="28"/>
      <w:lang w:val="es-ES" w:eastAsia="es-ES"/>
    </w:rPr>
  </w:style>
  <w:style w:type="paragraph" w:styleId="Encabezado">
    <w:name w:val="header"/>
    <w:aliases w:val="encabezado"/>
    <w:basedOn w:val="Normal"/>
    <w:link w:val="EncabezadoCar"/>
    <w:uiPriority w:val="99"/>
    <w:pPr>
      <w:tabs>
        <w:tab w:val="center" w:pos="4252"/>
        <w:tab w:val="right" w:pos="8504"/>
      </w:tabs>
    </w:pPr>
  </w:style>
  <w:style w:type="character" w:customStyle="1" w:styleId="EncabezadoCar">
    <w:name w:val="Encabezado Car"/>
    <w:aliases w:val="encabezado Car"/>
    <w:link w:val="Encabezado"/>
    <w:uiPriority w:val="99"/>
    <w:locked/>
    <w:rsid w:val="007A79E8"/>
    <w:rPr>
      <w:sz w:val="24"/>
      <w:szCs w:val="24"/>
      <w:lang w:val="es-ES" w:eastAsia="es-ES" w:bidi="ar-SA"/>
    </w:rPr>
  </w:style>
  <w:style w:type="paragraph" w:styleId="Piedepgina">
    <w:name w:val="footer"/>
    <w:aliases w:val="pie de página"/>
    <w:basedOn w:val="Normal"/>
    <w:link w:val="PiedepginaCar"/>
    <w:uiPriority w:val="99"/>
    <w:pPr>
      <w:tabs>
        <w:tab w:val="center" w:pos="4252"/>
        <w:tab w:val="right" w:pos="8504"/>
      </w:tabs>
    </w:pPr>
  </w:style>
  <w:style w:type="character" w:customStyle="1" w:styleId="PiedepginaCar">
    <w:name w:val="Pie de página Car"/>
    <w:aliases w:val="pie de página Car"/>
    <w:basedOn w:val="Fuentedeprrafopredeter"/>
    <w:link w:val="Piedepgina"/>
    <w:uiPriority w:val="99"/>
    <w:rsid w:val="00063672"/>
    <w:rPr>
      <w:sz w:val="24"/>
      <w:szCs w:val="24"/>
      <w:lang w:val="es-ES" w:eastAsia="es-ES"/>
    </w:rPr>
  </w:style>
  <w:style w:type="character" w:styleId="Nmerodepgina">
    <w:name w:val="page number"/>
    <w:basedOn w:val="Fuentedeprrafopredeter"/>
  </w:style>
  <w:style w:type="paragraph" w:styleId="Ttulo">
    <w:name w:val="Title"/>
    <w:basedOn w:val="Normal"/>
    <w:qFormat/>
    <w:pPr>
      <w:jc w:val="center"/>
    </w:pPr>
    <w:rPr>
      <w:sz w:val="28"/>
    </w:rPr>
  </w:style>
  <w:style w:type="paragraph" w:styleId="TDC1">
    <w:name w:val="toc 1"/>
    <w:basedOn w:val="Normal"/>
    <w:next w:val="Normal"/>
    <w:autoRedefine/>
    <w:uiPriority w:val="39"/>
    <w:rsid w:val="00653CB1"/>
    <w:pPr>
      <w:keepNext/>
      <w:tabs>
        <w:tab w:val="left" w:pos="567"/>
        <w:tab w:val="right" w:leader="dot" w:pos="8789"/>
      </w:tabs>
      <w:spacing w:before="240" w:after="120"/>
      <w:ind w:left="567" w:hanging="567"/>
    </w:pPr>
    <w:rPr>
      <w:rFonts w:ascii="Times New Roman Negrita" w:hAnsi="Times New Roman Negrita"/>
      <w:b/>
      <w:bCs/>
      <w:caps/>
      <w:noProof/>
      <w:color w:val="C0504D" w:themeColor="accent2"/>
      <w:sz w:val="20"/>
    </w:rPr>
  </w:style>
  <w:style w:type="paragraph" w:styleId="TDC2">
    <w:name w:val="toc 2"/>
    <w:basedOn w:val="Normal"/>
    <w:next w:val="Normal"/>
    <w:autoRedefine/>
    <w:uiPriority w:val="39"/>
    <w:rsid w:val="00653CB1"/>
    <w:pPr>
      <w:tabs>
        <w:tab w:val="left" w:pos="993"/>
        <w:tab w:val="right" w:leader="dot" w:pos="8789"/>
      </w:tabs>
      <w:spacing w:before="60" w:after="60"/>
      <w:ind w:left="1259" w:hanging="1021"/>
    </w:pPr>
    <w:rPr>
      <w:smallCaps/>
      <w:noProof/>
      <w:sz w:val="20"/>
    </w:rPr>
  </w:style>
  <w:style w:type="paragraph" w:styleId="TDC3">
    <w:name w:val="toc 3"/>
    <w:basedOn w:val="Normal"/>
    <w:next w:val="Normal"/>
    <w:autoRedefine/>
    <w:uiPriority w:val="39"/>
    <w:rsid w:val="00653CB1"/>
    <w:pPr>
      <w:tabs>
        <w:tab w:val="left" w:pos="1134"/>
        <w:tab w:val="right" w:leader="dot" w:pos="8789"/>
      </w:tabs>
      <w:spacing w:before="80"/>
      <w:ind w:left="1134" w:hanging="641"/>
    </w:pPr>
    <w:rPr>
      <w:iCs/>
      <w:noProof/>
      <w:sz w:val="18"/>
    </w:rPr>
  </w:style>
  <w:style w:type="paragraph" w:styleId="TDC4">
    <w:name w:val="toc 4"/>
    <w:basedOn w:val="Normal"/>
    <w:next w:val="Normal"/>
    <w:autoRedefine/>
    <w:pPr>
      <w:ind w:left="720"/>
    </w:pPr>
    <w:rPr>
      <w:sz w:val="20"/>
      <w:szCs w:val="21"/>
    </w:rPr>
  </w:style>
  <w:style w:type="paragraph" w:styleId="TDC5">
    <w:name w:val="toc 5"/>
    <w:basedOn w:val="Normal"/>
    <w:next w:val="Normal"/>
    <w:autoRedefine/>
    <w:pPr>
      <w:ind w:left="960"/>
    </w:pPr>
    <w:rPr>
      <w:szCs w:val="21"/>
    </w:rPr>
  </w:style>
  <w:style w:type="paragraph" w:styleId="TDC6">
    <w:name w:val="toc 6"/>
    <w:basedOn w:val="Normal"/>
    <w:next w:val="Normal"/>
    <w:autoRedefine/>
    <w:pPr>
      <w:ind w:left="1200"/>
    </w:pPr>
    <w:rPr>
      <w:szCs w:val="21"/>
    </w:rPr>
  </w:style>
  <w:style w:type="paragraph" w:styleId="TDC7">
    <w:name w:val="toc 7"/>
    <w:basedOn w:val="Normal"/>
    <w:next w:val="Normal"/>
    <w:autoRedefine/>
    <w:pPr>
      <w:ind w:left="1440"/>
    </w:pPr>
    <w:rPr>
      <w:szCs w:val="21"/>
    </w:rPr>
  </w:style>
  <w:style w:type="paragraph" w:styleId="TDC8">
    <w:name w:val="toc 8"/>
    <w:basedOn w:val="Normal"/>
    <w:next w:val="Normal"/>
    <w:autoRedefine/>
    <w:pPr>
      <w:ind w:left="1680"/>
    </w:pPr>
    <w:rPr>
      <w:szCs w:val="21"/>
    </w:rPr>
  </w:style>
  <w:style w:type="paragraph" w:styleId="TDC9">
    <w:name w:val="toc 9"/>
    <w:basedOn w:val="Normal"/>
    <w:next w:val="Normal"/>
    <w:autoRedefine/>
    <w:pPr>
      <w:ind w:left="1920"/>
    </w:pPr>
    <w:rPr>
      <w:szCs w:val="21"/>
    </w:rPr>
  </w:style>
  <w:style w:type="character" w:styleId="Hipervnculo">
    <w:name w:val="Hyperlink"/>
    <w:uiPriority w:val="99"/>
    <w:rPr>
      <w:color w:val="0000FF"/>
      <w:u w:val="single"/>
    </w:rPr>
  </w:style>
  <w:style w:type="paragraph" w:customStyle="1" w:styleId="epgrafe">
    <w:name w:val="epígrafe"/>
    <w:basedOn w:val="Normal"/>
    <w:rPr>
      <w:rFonts w:ascii="Courier New" w:hAnsi="Courier New"/>
      <w:szCs w:val="20"/>
      <w:lang w:val="es-ES_tradnl"/>
    </w:rPr>
  </w:style>
  <w:style w:type="paragraph" w:styleId="Textoindependiente3">
    <w:name w:val="Body Text 3"/>
    <w:basedOn w:val="Normal"/>
    <w:rPr>
      <w:szCs w:val="20"/>
      <w:lang w:val="es-ES_tradnl"/>
    </w:rPr>
  </w:style>
  <w:style w:type="paragraph" w:styleId="Listaconnmeros">
    <w:name w:val="List Number"/>
    <w:basedOn w:val="Normal"/>
    <w:pPr>
      <w:numPr>
        <w:numId w:val="2"/>
      </w:numPr>
    </w:pPr>
    <w:rPr>
      <w:rFonts w:ascii="Tahoma" w:hAnsi="Tahoma"/>
      <w:b/>
      <w:sz w:val="22"/>
      <w:szCs w:val="20"/>
    </w:rPr>
  </w:style>
  <w:style w:type="paragraph" w:customStyle="1" w:styleId="Normal2">
    <w:name w:val="Normal 2"/>
    <w:basedOn w:val="Normal"/>
    <w:link w:val="Normal2Car"/>
    <w:pPr>
      <w:spacing w:line="288" w:lineRule="auto"/>
    </w:pPr>
    <w:rPr>
      <w:szCs w:val="20"/>
    </w:rPr>
  </w:style>
  <w:style w:type="character" w:customStyle="1" w:styleId="Normal2Car">
    <w:name w:val="Normal 2 Car"/>
    <w:link w:val="Normal2"/>
    <w:rsid w:val="00794D31"/>
    <w:rPr>
      <w:sz w:val="24"/>
      <w:lang w:val="es-ES" w:eastAsia="es-ES" w:bidi="ar-SA"/>
    </w:rPr>
  </w:style>
  <w:style w:type="paragraph" w:customStyle="1" w:styleId="TITULO2">
    <w:name w:val="TITULO2"/>
    <w:basedOn w:val="Normal"/>
    <w:pPr>
      <w:numPr>
        <w:ilvl w:val="1"/>
        <w:numId w:val="3"/>
      </w:numPr>
    </w:pPr>
    <w:rPr>
      <w:szCs w:val="20"/>
      <w:lang w:val="es-ES_tradnl"/>
    </w:rPr>
  </w:style>
  <w:style w:type="paragraph" w:customStyle="1" w:styleId="toa">
    <w:name w:val="toa"/>
    <w:basedOn w:val="Normal"/>
    <w:pPr>
      <w:tabs>
        <w:tab w:val="left" w:pos="9000"/>
        <w:tab w:val="right" w:pos="9360"/>
      </w:tabs>
      <w:suppressAutoHyphens/>
    </w:pPr>
    <w:rPr>
      <w:rFonts w:ascii="Courier New" w:hAnsi="Courier New"/>
      <w:sz w:val="20"/>
      <w:szCs w:val="20"/>
      <w:lang w:val="en-US"/>
    </w:rPr>
  </w:style>
  <w:style w:type="paragraph" w:styleId="Textoindependiente">
    <w:name w:val="Body Text"/>
    <w:basedOn w:val="Normal"/>
    <w:link w:val="TextoindependienteCar"/>
    <w:pPr>
      <w:tabs>
        <w:tab w:val="left" w:pos="0"/>
      </w:tabs>
      <w:suppressAutoHyphens/>
    </w:pPr>
    <w:rPr>
      <w:color w:val="000000"/>
      <w:spacing w:val="-3"/>
      <w:szCs w:val="20"/>
      <w:lang w:val="es-ES_tradnl"/>
    </w:rPr>
  </w:style>
  <w:style w:type="character" w:customStyle="1" w:styleId="TextoindependienteCar">
    <w:name w:val="Texto independiente Car"/>
    <w:link w:val="Textoindependiente"/>
    <w:rsid w:val="007D1FB0"/>
    <w:rPr>
      <w:color w:val="000000"/>
      <w:spacing w:val="-3"/>
      <w:sz w:val="24"/>
      <w:lang w:val="es-ES_tradnl" w:eastAsia="es-ES"/>
    </w:rPr>
  </w:style>
  <w:style w:type="paragraph" w:customStyle="1" w:styleId="FormulaNum">
    <w:name w:val="Formula Num"/>
    <w:basedOn w:val="Normal"/>
    <w:pPr>
      <w:tabs>
        <w:tab w:val="right" w:pos="8820"/>
      </w:tabs>
      <w:spacing w:after="240" w:line="360" w:lineRule="atLeast"/>
      <w:ind w:firstLine="1202"/>
    </w:pPr>
    <w:rPr>
      <w:rFonts w:ascii="Times" w:hAnsi="Times"/>
      <w:position w:val="6"/>
      <w:szCs w:val="20"/>
      <w:lang w:val="es-CL"/>
    </w:rPr>
  </w:style>
  <w:style w:type="paragraph" w:styleId="Epgrafe0">
    <w:name w:val="caption"/>
    <w:aliases w:val="Epígrafe1,Car Car Car,Car Car, Car Car Car, Car Car, Car Car Car Car Car Car Car Car Car Car Car Car Car Car Car Car Car Car Car Car,HAB02,Car Car Car Car Car Car Car Car Car Car Car Car Car Car Car Car Car Car Car Car,Epígrafe Car Car,HAB"/>
    <w:basedOn w:val="Normal"/>
    <w:next w:val="Normal"/>
    <w:link w:val="EpgrafeCar"/>
    <w:qFormat/>
    <w:pPr>
      <w:spacing w:before="120"/>
      <w:jc w:val="center"/>
    </w:pPr>
    <w:rPr>
      <w:rFonts w:ascii="Times" w:hAnsi="Times"/>
      <w:b/>
      <w:szCs w:val="20"/>
      <w:lang w:val="es-CL"/>
    </w:rPr>
  </w:style>
  <w:style w:type="character" w:customStyle="1" w:styleId="EpgrafeCar">
    <w:name w:val="Epígrafe Car"/>
    <w:aliases w:val="Epígrafe1 Car,Car Car Car Car,Car Car Car1, Car Car Car Car, Car Car Car1, Car Car Car Car Car Car Car Car Car Car Car Car Car Car Car Car Car Car Car Car Car,HAB02 Car,Epígrafe Car Car Car,HAB Car"/>
    <w:link w:val="Epgrafe0"/>
    <w:rsid w:val="00A11374"/>
    <w:rPr>
      <w:rFonts w:ascii="Times" w:hAnsi="Times"/>
      <w:b/>
      <w:sz w:val="24"/>
      <w:lang w:val="es-CL" w:eastAsia="es-ES" w:bidi="ar-SA"/>
    </w:rPr>
  </w:style>
  <w:style w:type="paragraph" w:styleId="Sangra3detindependiente">
    <w:name w:val="Body Text Indent 3"/>
    <w:basedOn w:val="Normal"/>
    <w:pPr>
      <w:tabs>
        <w:tab w:val="left" w:pos="993"/>
        <w:tab w:val="left" w:pos="1728"/>
        <w:tab w:val="left" w:pos="2448"/>
        <w:tab w:val="left" w:pos="3168"/>
        <w:tab w:val="left" w:pos="3888"/>
        <w:tab w:val="left" w:pos="4608"/>
        <w:tab w:val="left" w:pos="5328"/>
        <w:tab w:val="left" w:pos="6048"/>
        <w:tab w:val="left" w:pos="6768"/>
        <w:tab w:val="left" w:pos="7488"/>
        <w:tab w:val="left" w:pos="8208"/>
        <w:tab w:val="left" w:pos="8928"/>
        <w:tab w:val="left" w:pos="9360"/>
      </w:tabs>
      <w:suppressAutoHyphens/>
      <w:ind w:left="993" w:hanging="993"/>
    </w:pPr>
    <w:rPr>
      <w:color w:val="000000"/>
      <w:szCs w:val="20"/>
      <w:lang w:val="es-ES_tradnl"/>
    </w:rPr>
  </w:style>
  <w:style w:type="paragraph" w:styleId="Sangradetextonormal">
    <w:name w:val="Body Text Indent"/>
    <w:basedOn w:val="Normal"/>
    <w:pPr>
      <w:tabs>
        <w:tab w:val="left" w:pos="-720"/>
      </w:tabs>
      <w:suppressAutoHyphens/>
      <w:ind w:left="709" w:hanging="709"/>
    </w:pPr>
    <w:rPr>
      <w:spacing w:val="-3"/>
      <w:szCs w:val="20"/>
      <w:lang w:val="es-ES_tradnl"/>
    </w:rPr>
  </w:style>
  <w:style w:type="paragraph" w:customStyle="1" w:styleId="Textodenotaalfinal">
    <w:name w:val="Texto de nota al final"/>
    <w:basedOn w:val="Normal"/>
    <w:pPr>
      <w:widowControl w:val="0"/>
    </w:pPr>
    <w:rPr>
      <w:rFonts w:ascii="Courier New" w:hAnsi="Courier New"/>
      <w:snapToGrid w:val="0"/>
      <w:szCs w:val="20"/>
    </w:rPr>
  </w:style>
  <w:style w:type="paragraph" w:customStyle="1" w:styleId="Fuente">
    <w:name w:val="Fuente"/>
    <w:basedOn w:val="Normal"/>
    <w:pPr>
      <w:spacing w:after="280"/>
      <w:jc w:val="center"/>
    </w:pPr>
    <w:rPr>
      <w:sz w:val="20"/>
      <w:szCs w:val="20"/>
    </w:rPr>
  </w:style>
  <w:style w:type="paragraph" w:customStyle="1" w:styleId="foto1">
    <w:name w:val="foto 1"/>
    <w:basedOn w:val="Textoindependiente3"/>
    <w:next w:val="Textoindependiente3"/>
    <w:pPr>
      <w:spacing w:before="120"/>
      <w:ind w:right="567"/>
      <w:jc w:val="center"/>
    </w:pPr>
    <w:rPr>
      <w:rFonts w:ascii="Arial" w:hAnsi="Arial"/>
      <w:smallCaps/>
      <w:sz w:val="20"/>
      <w:lang w:val="es-ES"/>
    </w:rPr>
  </w:style>
  <w:style w:type="paragraph" w:styleId="Textoindependiente2">
    <w:name w:val="Body Text 2"/>
    <w:basedOn w:val="Normal"/>
    <w:rPr>
      <w:color w:val="0000FF"/>
    </w:rPr>
  </w:style>
  <w:style w:type="character" w:styleId="Refdenotaalpie">
    <w:name w:val="footnote reference"/>
    <w:uiPriority w:val="99"/>
  </w:style>
  <w:style w:type="paragraph" w:customStyle="1" w:styleId="Level1">
    <w:name w:val="Level 1"/>
    <w:basedOn w:val="Normal"/>
    <w:pPr>
      <w:widowControl w:val="0"/>
      <w:numPr>
        <w:numId w:val="4"/>
      </w:numPr>
      <w:ind w:left="1440" w:hanging="720"/>
      <w:outlineLvl w:val="0"/>
    </w:pPr>
    <w:rPr>
      <w:rFonts w:ascii="Arial" w:hAnsi="Arial"/>
      <w:snapToGrid w:val="0"/>
      <w:szCs w:val="20"/>
      <w:lang w:val="es-CL"/>
    </w:rPr>
  </w:style>
  <w:style w:type="paragraph" w:customStyle="1" w:styleId="Level3">
    <w:name w:val="Level 3"/>
    <w:basedOn w:val="Normal"/>
    <w:pPr>
      <w:widowControl w:val="0"/>
      <w:numPr>
        <w:ilvl w:val="2"/>
        <w:numId w:val="5"/>
      </w:numPr>
      <w:ind w:left="2160" w:hanging="720"/>
      <w:outlineLvl w:val="2"/>
    </w:pPr>
    <w:rPr>
      <w:rFonts w:ascii="Arial" w:hAnsi="Arial"/>
      <w:snapToGrid w:val="0"/>
      <w:szCs w:val="20"/>
      <w:lang w:val="es-CL"/>
    </w:rPr>
  </w:style>
  <w:style w:type="paragraph" w:styleId="Sangra2detindependiente">
    <w:name w:val="Body Text Indent 2"/>
    <w:basedOn w:val="Normal"/>
    <w:pPr>
      <w:widowControl w:val="0"/>
      <w:ind w:left="2160" w:firstLine="1440"/>
    </w:pPr>
    <w:rPr>
      <w:rFonts w:ascii="Arial" w:hAnsi="Arial"/>
      <w:b/>
      <w:snapToGrid w:val="0"/>
      <w:szCs w:val="20"/>
      <w:lang w:val="es-ES_tradnl"/>
    </w:rPr>
  </w:style>
  <w:style w:type="paragraph" w:styleId="Mapadeldocumento">
    <w:name w:val="Document Map"/>
    <w:basedOn w:val="Normal"/>
    <w:semiHidden/>
    <w:pPr>
      <w:widowControl w:val="0"/>
      <w:shd w:val="clear" w:color="auto" w:fill="000080"/>
    </w:pPr>
    <w:rPr>
      <w:rFonts w:ascii="Tahoma" w:hAnsi="Tahoma"/>
      <w:snapToGrid w:val="0"/>
      <w:szCs w:val="20"/>
      <w:lang w:val="es-CL"/>
    </w:rPr>
  </w:style>
  <w:style w:type="character" w:styleId="Hipervnculovisitado">
    <w:name w:val="FollowedHyperlink"/>
    <w:uiPriority w:val="99"/>
    <w:rPr>
      <w:color w:val="800080"/>
      <w:u w:val="single"/>
    </w:rPr>
  </w:style>
  <w:style w:type="paragraph" w:customStyle="1" w:styleId="Estilo1">
    <w:name w:val="Estilo1"/>
    <w:basedOn w:val="Ttulo1"/>
    <w:pPr>
      <w:widowControl w:val="0"/>
      <w:numPr>
        <w:numId w:val="0"/>
      </w:numPr>
      <w:tabs>
        <w:tab w:val="left" w:pos="5812"/>
      </w:tabs>
      <w:spacing w:before="0" w:after="0"/>
    </w:pPr>
    <w:rPr>
      <w:rFonts w:ascii="Times New Roman" w:hAnsi="Times New Roman" w:cs="Times New Roman"/>
      <w:bCs w:val="0"/>
      <w:caps w:val="0"/>
      <w:snapToGrid w:val="0"/>
      <w:kern w:val="0"/>
      <w:szCs w:val="20"/>
      <w:lang w:val="es-ES_tradnl"/>
    </w:rPr>
  </w:style>
  <w:style w:type="paragraph" w:customStyle="1" w:styleId="QuickFormat2">
    <w:name w:val="QuickFormat2"/>
    <w:pPr>
      <w:autoSpaceDE w:val="0"/>
      <w:autoSpaceDN w:val="0"/>
      <w:adjustRightInd w:val="0"/>
    </w:pPr>
    <w:rPr>
      <w:rFonts w:ascii="Times New" w:hAnsi="Times New"/>
      <w:szCs w:val="24"/>
      <w:lang w:val="es-ES" w:eastAsia="es-ES"/>
    </w:rPr>
  </w:style>
  <w:style w:type="paragraph" w:styleId="Textodebloque">
    <w:name w:val="Block Text"/>
    <w:basedOn w:val="Normal"/>
    <w:pPr>
      <w:ind w:left="360" w:right="-360" w:firstLine="360"/>
    </w:pPr>
  </w:style>
  <w:style w:type="paragraph" w:styleId="Textonotapie">
    <w:name w:val="footnote text"/>
    <w:aliases w:val="nota,pie,Ref.,al,ft,Texto nota pie 1"/>
    <w:basedOn w:val="Normal"/>
    <w:link w:val="TextonotapieCar"/>
    <w:uiPriority w:val="99"/>
    <w:semiHidden/>
    <w:pPr>
      <w:widowControl w:val="0"/>
      <w:tabs>
        <w:tab w:val="left" w:pos="-1440"/>
        <w:tab w:val="left" w:pos="-720"/>
        <w:tab w:val="left" w:pos="0"/>
        <w:tab w:val="left" w:pos="864"/>
        <w:tab w:val="left" w:pos="1152"/>
        <w:tab w:val="left" w:pos="1296"/>
        <w:tab w:val="left" w:pos="1440"/>
      </w:tabs>
      <w:suppressAutoHyphens/>
      <w:ind w:right="51"/>
    </w:pPr>
    <w:rPr>
      <w:sz w:val="20"/>
      <w:lang w:val="es-ES_tradnl"/>
    </w:rPr>
  </w:style>
  <w:style w:type="character" w:customStyle="1" w:styleId="TextonotapieCar">
    <w:name w:val="Texto nota pie Car"/>
    <w:aliases w:val="nota Car,pie Car,Ref. Car,al Car,ft Car,Texto nota pie 1 Car"/>
    <w:link w:val="Textonotapie"/>
    <w:uiPriority w:val="99"/>
    <w:semiHidden/>
    <w:rsid w:val="00671540"/>
    <w:rPr>
      <w:szCs w:val="24"/>
      <w:lang w:val="es-ES_tradnl" w:eastAsia="es-ES"/>
    </w:rPr>
  </w:style>
  <w:style w:type="paragraph" w:styleId="Textocomentario">
    <w:name w:val="annotation text"/>
    <w:basedOn w:val="Normal"/>
    <w:link w:val="TextocomentarioCar"/>
    <w:rPr>
      <w:sz w:val="20"/>
    </w:rPr>
  </w:style>
  <w:style w:type="character" w:customStyle="1" w:styleId="TextocomentarioCar">
    <w:name w:val="Texto comentario Car"/>
    <w:basedOn w:val="Fuentedeprrafopredeter"/>
    <w:link w:val="Textocomentario"/>
    <w:rsid w:val="00063672"/>
    <w:rPr>
      <w:szCs w:val="24"/>
      <w:lang w:val="es-ES" w:eastAsia="es-ES"/>
    </w:rPr>
  </w:style>
  <w:style w:type="paragraph" w:styleId="NormalWeb">
    <w:name w:val="Normal (Web)"/>
    <w:basedOn w:val="Normal"/>
    <w:pPr>
      <w:spacing w:before="100" w:after="100"/>
    </w:pPr>
  </w:style>
  <w:style w:type="paragraph" w:customStyle="1" w:styleId="ParaTabla">
    <w:name w:val="ParaTabla"/>
    <w:basedOn w:val="Normal"/>
    <w:pPr>
      <w:spacing w:line="264" w:lineRule="auto"/>
    </w:pPr>
    <w:rPr>
      <w:rFonts w:ascii="Arial" w:hAnsi="Arial"/>
      <w:sz w:val="16"/>
      <w:szCs w:val="20"/>
      <w:lang w:val="es-CL"/>
    </w:rPr>
  </w:style>
  <w:style w:type="paragraph" w:customStyle="1" w:styleId="font5">
    <w:name w:val="font5"/>
    <w:basedOn w:val="Normal"/>
    <w:pPr>
      <w:spacing w:before="100" w:beforeAutospacing="1" w:after="100" w:afterAutospacing="1"/>
    </w:pPr>
    <w:rPr>
      <w:rFonts w:ascii="Arial" w:eastAsia="Arial Unicode MS" w:hAnsi="Arial" w:cs="Arial"/>
      <w:sz w:val="28"/>
      <w:szCs w:val="28"/>
    </w:rPr>
  </w:style>
  <w:style w:type="paragraph" w:customStyle="1" w:styleId="xl24">
    <w:name w:val="xl24"/>
    <w:basedOn w:val="Normal"/>
    <w:pPr>
      <w:spacing w:before="100" w:beforeAutospacing="1" w:after="100" w:afterAutospacing="1"/>
    </w:pPr>
    <w:rPr>
      <w:rFonts w:ascii="Arial" w:eastAsia="Arial Unicode MS" w:hAnsi="Arial" w:cs="Arial"/>
      <w:b/>
      <w:bCs/>
    </w:rPr>
  </w:style>
  <w:style w:type="paragraph" w:customStyle="1" w:styleId="xl25">
    <w:name w:val="xl25"/>
    <w:basedOn w:val="Normal"/>
    <w:pPr>
      <w:pBdr>
        <w:top w:val="single" w:sz="4" w:space="0" w:color="auto"/>
        <w:lef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6">
    <w:name w:val="xl26"/>
    <w:basedOn w:val="Normal"/>
    <w:pPr>
      <w:pBdr>
        <w:top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7">
    <w:name w:val="xl27"/>
    <w:basedOn w:val="Normal"/>
    <w:pPr>
      <w:pBdr>
        <w:lef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8">
    <w:name w:val="xl28"/>
    <w:basedOn w:val="Normal"/>
    <w:pPr>
      <w:pBdr>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9">
    <w:name w:val="xl29"/>
    <w:basedOn w:val="Normal"/>
    <w:pPr>
      <w:pBdr>
        <w:left w:val="single" w:sz="4" w:space="0" w:color="auto"/>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0">
    <w:name w:val="xl30"/>
    <w:basedOn w:val="Normal"/>
    <w:pPr>
      <w:pBdr>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1">
    <w:name w:val="xl31"/>
    <w:basedOn w:val="Normal"/>
    <w:pPr>
      <w:pBdr>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2">
    <w:name w:val="xl32"/>
    <w:basedOn w:val="Normal"/>
    <w:pPr>
      <w:pBdr>
        <w:left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3">
    <w:name w:val="xl33"/>
    <w:basedOn w:val="Normal"/>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4">
    <w:name w:val="xl34"/>
    <w:basedOn w:val="Normal"/>
    <w:pPr>
      <w:spacing w:before="100" w:beforeAutospacing="1" w:after="100" w:afterAutospacing="1"/>
    </w:pPr>
    <w:rPr>
      <w:rFonts w:ascii="Arial" w:eastAsia="Arial Unicode MS" w:hAnsi="Arial" w:cs="Arial"/>
      <w:b/>
      <w:bCs/>
      <w:sz w:val="28"/>
      <w:szCs w:val="28"/>
    </w:rPr>
  </w:style>
  <w:style w:type="paragraph" w:customStyle="1" w:styleId="xl35">
    <w:name w:val="xl35"/>
    <w:basedOn w:val="Normal"/>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6">
    <w:name w:val="xl36"/>
    <w:basedOn w:val="Normal"/>
    <w:pPr>
      <w:pBdr>
        <w:top w:val="single" w:sz="4" w:space="0" w:color="auto"/>
      </w:pBdr>
      <w:spacing w:before="100" w:beforeAutospacing="1" w:after="100" w:afterAutospacing="1"/>
    </w:pPr>
    <w:rPr>
      <w:rFonts w:ascii="Arial" w:eastAsia="Arial Unicode MS" w:hAnsi="Arial" w:cs="Arial"/>
      <w:b/>
      <w:bCs/>
      <w:sz w:val="22"/>
      <w:szCs w:val="22"/>
    </w:rPr>
  </w:style>
  <w:style w:type="paragraph" w:customStyle="1" w:styleId="xl37">
    <w:name w:val="xl37"/>
    <w:basedOn w:val="Normal"/>
    <w:pPr>
      <w:pBdr>
        <w:top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8">
    <w:name w:val="xl38"/>
    <w:basedOn w:val="Normal"/>
    <w:pPr>
      <w:pBdr>
        <w:left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9">
    <w:name w:val="xl39"/>
    <w:basedOn w:val="Normal"/>
    <w:pPr>
      <w:pBdr>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40">
    <w:name w:val="xl40"/>
    <w:basedOn w:val="Normal"/>
    <w:pP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41">
    <w:name w:val="xl41"/>
    <w:basedOn w:val="Normal"/>
    <w:pPr>
      <w:pBdr>
        <w:top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2">
    <w:name w:val="xl42"/>
    <w:basedOn w:val="Normal"/>
    <w:pPr>
      <w:pBdr>
        <w:top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3">
    <w:name w:val="xl43"/>
    <w:basedOn w:val="Normal"/>
    <w:pPr>
      <w:spacing w:before="100" w:beforeAutospacing="1" w:after="100" w:afterAutospacing="1"/>
      <w:jc w:val="center"/>
    </w:pPr>
    <w:rPr>
      <w:rFonts w:ascii="Arial" w:eastAsia="Arial Unicode MS" w:hAnsi="Arial" w:cs="Arial"/>
      <w:b/>
      <w:bCs/>
      <w:sz w:val="22"/>
      <w:szCs w:val="22"/>
    </w:rPr>
  </w:style>
  <w:style w:type="paragraph" w:customStyle="1" w:styleId="xl44">
    <w:name w:val="xl44"/>
    <w:basedOn w:val="Normal"/>
    <w:pPr>
      <w:pBdr>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5">
    <w:name w:val="xl45"/>
    <w:basedOn w:val="Normal"/>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6">
    <w:name w:val="xl46"/>
    <w:basedOn w:val="Normal"/>
    <w:pPr>
      <w:pBdr>
        <w:left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7">
    <w:name w:val="xl47"/>
    <w:basedOn w:val="Normal"/>
    <w:pPr>
      <w:spacing w:before="100" w:beforeAutospacing="1" w:after="100" w:afterAutospacing="1"/>
      <w:jc w:val="center"/>
      <w:textAlignment w:val="center"/>
    </w:pPr>
    <w:rPr>
      <w:rFonts w:ascii="Arial" w:eastAsia="Arial Unicode MS" w:hAnsi="Arial" w:cs="Arial"/>
      <w:sz w:val="18"/>
      <w:szCs w:val="18"/>
    </w:rPr>
  </w:style>
  <w:style w:type="paragraph" w:customStyle="1" w:styleId="xl48">
    <w:name w:val="xl48"/>
    <w:basedOn w:val="Normal"/>
    <w:pPr>
      <w:spacing w:before="100" w:beforeAutospacing="1" w:after="100" w:afterAutospacing="1"/>
      <w:jc w:val="center"/>
    </w:pPr>
    <w:rPr>
      <w:rFonts w:ascii="Arial" w:eastAsia="Arial Unicode MS" w:hAnsi="Arial" w:cs="Arial"/>
      <w:b/>
      <w:bCs/>
      <w:sz w:val="28"/>
      <w:szCs w:val="28"/>
    </w:rPr>
  </w:style>
  <w:style w:type="paragraph" w:customStyle="1" w:styleId="xl49">
    <w:name w:val="xl49"/>
    <w:basedOn w:val="Normal"/>
    <w:pPr>
      <w:spacing w:before="100" w:beforeAutospacing="1" w:after="100" w:afterAutospacing="1"/>
      <w:jc w:val="center"/>
    </w:pPr>
    <w:rPr>
      <w:rFonts w:ascii="Arial" w:eastAsia="Arial Unicode MS" w:hAnsi="Arial" w:cs="Arial"/>
      <w:b/>
      <w:bCs/>
    </w:rPr>
  </w:style>
  <w:style w:type="paragraph" w:customStyle="1" w:styleId="font6">
    <w:name w:val="font6"/>
    <w:basedOn w:val="Normal"/>
    <w:pPr>
      <w:spacing w:before="100" w:beforeAutospacing="1" w:after="100" w:afterAutospacing="1"/>
    </w:pPr>
    <w:rPr>
      <w:rFonts w:ascii="Arial" w:eastAsia="Arial Unicode MS" w:hAnsi="Arial" w:cs="Arial"/>
      <w:sz w:val="28"/>
      <w:szCs w:val="28"/>
    </w:rPr>
  </w:style>
  <w:style w:type="paragraph" w:customStyle="1" w:styleId="xl50">
    <w:name w:val="xl50"/>
    <w:basedOn w:val="Normal"/>
    <w:pPr>
      <w:spacing w:before="100" w:beforeAutospacing="1" w:after="100" w:afterAutospacing="1"/>
    </w:pPr>
    <w:rPr>
      <w:rFonts w:ascii="Arial" w:eastAsia="Arial Unicode MS" w:hAnsi="Arial" w:cs="Arial"/>
    </w:rPr>
  </w:style>
  <w:style w:type="paragraph" w:customStyle="1" w:styleId="xl51">
    <w:name w:val="xl51"/>
    <w:basedOn w:val="Normal"/>
    <w:pPr>
      <w:pBdr>
        <w:lef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52">
    <w:name w:val="xl52"/>
    <w:basedOn w:val="Normal"/>
    <w:pPr>
      <w:pBdr>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53">
    <w:name w:val="xl53"/>
    <w:basedOn w:val="Normal"/>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54">
    <w:name w:val="xl54"/>
    <w:basedOn w:val="Normal"/>
    <w:pPr>
      <w:pBdr>
        <w:left w:val="single" w:sz="4" w:space="0" w:color="auto"/>
        <w:bottom w:val="single" w:sz="4" w:space="0" w:color="auto"/>
      </w:pBdr>
      <w:spacing w:before="100" w:beforeAutospacing="1" w:after="100" w:afterAutospacing="1"/>
    </w:pPr>
    <w:rPr>
      <w:rFonts w:ascii="Arial" w:eastAsia="Arial Unicode MS" w:hAnsi="Arial" w:cs="Arial"/>
    </w:rPr>
  </w:style>
  <w:style w:type="paragraph" w:customStyle="1" w:styleId="xl55">
    <w:name w:val="xl55"/>
    <w:basedOn w:val="Normal"/>
    <w:pPr>
      <w:pBdr>
        <w:bottom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56">
    <w:name w:val="xl56"/>
    <w:basedOn w:val="Normal"/>
    <w:pPr>
      <w:pBdr>
        <w:left w:val="single" w:sz="4" w:space="0" w:color="auto"/>
      </w:pBdr>
      <w:spacing w:before="100" w:beforeAutospacing="1" w:after="100" w:afterAutospacing="1"/>
    </w:pPr>
    <w:rPr>
      <w:rFonts w:ascii="Arial" w:eastAsia="Arial Unicode MS" w:hAnsi="Arial" w:cs="Arial"/>
    </w:rPr>
  </w:style>
  <w:style w:type="paragraph" w:customStyle="1" w:styleId="xl57">
    <w:name w:val="xl57"/>
    <w:basedOn w:val="Normal"/>
    <w:pPr>
      <w:pBdr>
        <w:right w:val="single" w:sz="4" w:space="0" w:color="auto"/>
      </w:pBdr>
      <w:spacing w:before="100" w:beforeAutospacing="1" w:after="100" w:afterAutospacing="1"/>
    </w:pPr>
    <w:rPr>
      <w:rFonts w:ascii="Arial" w:eastAsia="Arial Unicode MS" w:hAnsi="Arial" w:cs="Arial"/>
    </w:rPr>
  </w:style>
  <w:style w:type="paragraph" w:customStyle="1" w:styleId="xl58">
    <w:name w:val="xl58"/>
    <w:basedOn w:val="Normal"/>
    <w:pPr>
      <w:pBdr>
        <w:top w:val="single" w:sz="4" w:space="0" w:color="auto"/>
        <w:left w:val="single" w:sz="4" w:space="0" w:color="auto"/>
      </w:pBdr>
      <w:spacing w:before="100" w:beforeAutospacing="1" w:after="100" w:afterAutospacing="1"/>
    </w:pPr>
    <w:rPr>
      <w:rFonts w:ascii="Arial" w:eastAsia="Arial Unicode MS" w:hAnsi="Arial" w:cs="Arial"/>
    </w:rPr>
  </w:style>
  <w:style w:type="paragraph" w:customStyle="1" w:styleId="xl59">
    <w:name w:val="xl59"/>
    <w:basedOn w:val="Normal"/>
    <w:pPr>
      <w:pBdr>
        <w:top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60">
    <w:name w:val="xl60"/>
    <w:basedOn w:val="Normal"/>
    <w:pPr>
      <w:pBdr>
        <w:top w:val="single" w:sz="4" w:space="0" w:color="auto"/>
        <w:left w:val="single" w:sz="4" w:space="0" w:color="000000"/>
      </w:pBdr>
      <w:spacing w:before="100" w:beforeAutospacing="1" w:after="100" w:afterAutospacing="1"/>
      <w:jc w:val="center"/>
    </w:pPr>
    <w:rPr>
      <w:rFonts w:ascii="Arial" w:eastAsia="Arial Unicode MS" w:hAnsi="Arial" w:cs="Arial"/>
      <w:b/>
      <w:bCs/>
      <w:sz w:val="22"/>
      <w:szCs w:val="22"/>
    </w:rPr>
  </w:style>
  <w:style w:type="paragraph" w:customStyle="1" w:styleId="xl61">
    <w:name w:val="xl61"/>
    <w:basedOn w:val="Normal"/>
    <w:pPr>
      <w:pBdr>
        <w:top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62">
    <w:name w:val="xl62"/>
    <w:basedOn w:val="Normal"/>
    <w:pPr>
      <w:spacing w:before="100" w:beforeAutospacing="1" w:after="100" w:afterAutospacing="1"/>
      <w:jc w:val="center"/>
      <w:textAlignment w:val="top"/>
    </w:pPr>
    <w:rPr>
      <w:rFonts w:ascii="Arial" w:eastAsia="Arial Unicode MS" w:hAnsi="Arial" w:cs="Arial"/>
      <w:b/>
      <w:bCs/>
      <w:sz w:val="22"/>
      <w:szCs w:val="22"/>
    </w:rPr>
  </w:style>
  <w:style w:type="paragraph" w:customStyle="1" w:styleId="xl63">
    <w:name w:val="xl63"/>
    <w:basedOn w:val="Normal"/>
    <w:pPr>
      <w:pBdr>
        <w:right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4">
    <w:name w:val="xl64"/>
    <w:basedOn w:val="Normal"/>
    <w:pPr>
      <w:pBdr>
        <w:bottom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5">
    <w:name w:val="xl65"/>
    <w:basedOn w:val="Normal"/>
    <w:pPr>
      <w:pBdr>
        <w:bottom w:val="single" w:sz="4" w:space="0" w:color="auto"/>
        <w:right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6">
    <w:name w:val="xl66"/>
    <w:basedOn w:val="Normal"/>
    <w:pPr>
      <w:spacing w:before="100" w:beforeAutospacing="1" w:after="100" w:afterAutospacing="1"/>
    </w:pPr>
    <w:rPr>
      <w:rFonts w:ascii="Arial" w:eastAsia="Arial Unicode MS" w:hAnsi="Arial" w:cs="Arial"/>
      <w:sz w:val="22"/>
      <w:szCs w:val="22"/>
    </w:rPr>
  </w:style>
  <w:style w:type="paragraph" w:customStyle="1" w:styleId="xl67">
    <w:name w:val="xl67"/>
    <w:basedOn w:val="Normal"/>
    <w:pPr>
      <w:pBdr>
        <w:top w:val="single" w:sz="4" w:space="0" w:color="auto"/>
        <w:left w:val="single" w:sz="4" w:space="0" w:color="auto"/>
      </w:pBdr>
      <w:spacing w:before="100" w:beforeAutospacing="1" w:after="100" w:afterAutospacing="1"/>
      <w:jc w:val="center"/>
    </w:pPr>
    <w:rPr>
      <w:rFonts w:ascii="Arial" w:eastAsia="Arial Unicode MS" w:hAnsi="Arial" w:cs="Arial"/>
      <w:b/>
      <w:bCs/>
    </w:rPr>
  </w:style>
  <w:style w:type="paragraph" w:styleId="Textodeglobo">
    <w:name w:val="Balloon Text"/>
    <w:basedOn w:val="Normal"/>
    <w:link w:val="TextodegloboCar"/>
    <w:pPr>
      <w:widowControl w:val="0"/>
    </w:pPr>
    <w:rPr>
      <w:rFonts w:ascii="Tahoma" w:hAnsi="Tahoma" w:cs="Tahoma"/>
      <w:snapToGrid w:val="0"/>
      <w:sz w:val="16"/>
      <w:szCs w:val="16"/>
      <w:lang w:val="es-CL"/>
    </w:rPr>
  </w:style>
  <w:style w:type="character" w:customStyle="1" w:styleId="TextodegloboCar">
    <w:name w:val="Texto de globo Car"/>
    <w:basedOn w:val="Fuentedeprrafopredeter"/>
    <w:link w:val="Textodeglobo"/>
    <w:rsid w:val="00063672"/>
    <w:rPr>
      <w:rFonts w:ascii="Tahoma" w:hAnsi="Tahoma" w:cs="Tahoma"/>
      <w:snapToGrid w:val="0"/>
      <w:sz w:val="16"/>
      <w:szCs w:val="16"/>
      <w:lang w:eastAsia="es-ES"/>
    </w:rPr>
  </w:style>
  <w:style w:type="paragraph" w:customStyle="1" w:styleId="6AutoList33">
    <w:name w:val="6AutoList33"/>
    <w:pPr>
      <w:widowControl w:val="0"/>
      <w:tabs>
        <w:tab w:val="left" w:pos="720"/>
        <w:tab w:val="left" w:pos="1440"/>
        <w:tab w:val="left" w:pos="2160"/>
        <w:tab w:val="left" w:pos="2880"/>
        <w:tab w:val="left" w:pos="3600"/>
        <w:tab w:val="left" w:pos="4320"/>
      </w:tabs>
      <w:ind w:left="4320" w:hanging="720"/>
      <w:jc w:val="both"/>
    </w:pPr>
    <w:rPr>
      <w:snapToGrid w:val="0"/>
      <w:sz w:val="24"/>
      <w:lang w:val="es-ES_tradnl" w:eastAsia="es-ES"/>
    </w:rPr>
  </w:style>
  <w:style w:type="paragraph" w:customStyle="1" w:styleId="Sangra2detindependiente1">
    <w:name w:val="Sangría 2 de t. independiente1"/>
    <w:basedOn w:val="Normal"/>
    <w:pPr>
      <w:overflowPunct w:val="0"/>
      <w:autoSpaceDE w:val="0"/>
      <w:autoSpaceDN w:val="0"/>
      <w:adjustRightInd w:val="0"/>
      <w:ind w:left="709" w:hanging="709"/>
      <w:textAlignment w:val="baseline"/>
    </w:pPr>
    <w:rPr>
      <w:szCs w:val="20"/>
      <w:lang w:val="es-ES_tradnl"/>
    </w:rPr>
  </w:style>
  <w:style w:type="paragraph" w:customStyle="1" w:styleId="Sangra3detindependiente1">
    <w:name w:val="Sangría 3 de t. independiente1"/>
    <w:basedOn w:val="Normal"/>
    <w:pPr>
      <w:tabs>
        <w:tab w:val="left" w:pos="567"/>
      </w:tabs>
      <w:overflowPunct w:val="0"/>
      <w:autoSpaceDE w:val="0"/>
      <w:autoSpaceDN w:val="0"/>
      <w:adjustRightInd w:val="0"/>
      <w:ind w:left="709"/>
      <w:textAlignment w:val="baseline"/>
    </w:pPr>
    <w:rPr>
      <w:szCs w:val="20"/>
      <w:lang w:val="es-ES_tradnl"/>
    </w:rPr>
  </w:style>
  <w:style w:type="paragraph" w:customStyle="1" w:styleId="Textoindependiente21">
    <w:name w:val="Texto independiente 21"/>
    <w:basedOn w:val="Normal"/>
    <w:pPr>
      <w:tabs>
        <w:tab w:val="left" w:pos="993"/>
        <w:tab w:val="left" w:pos="1560"/>
      </w:tabs>
      <w:overflowPunct w:val="0"/>
      <w:autoSpaceDE w:val="0"/>
      <w:autoSpaceDN w:val="0"/>
      <w:adjustRightInd w:val="0"/>
      <w:ind w:left="1560" w:hanging="1560"/>
      <w:textAlignment w:val="baseline"/>
    </w:pPr>
    <w:rPr>
      <w:szCs w:val="20"/>
      <w:lang w:val="es-ES_tradnl"/>
    </w:rPr>
  </w:style>
  <w:style w:type="paragraph" w:styleId="Listaconvietas2">
    <w:name w:val="List Bullet 2"/>
    <w:basedOn w:val="Normal"/>
    <w:autoRedefine/>
    <w:pPr>
      <w:numPr>
        <w:numId w:val="7"/>
      </w:numPr>
      <w:tabs>
        <w:tab w:val="left" w:pos="720"/>
      </w:tabs>
    </w:pPr>
    <w:rPr>
      <w:lang w:val="es-ES_tradnl"/>
    </w:rPr>
  </w:style>
  <w:style w:type="paragraph" w:customStyle="1" w:styleId="Titulo3">
    <w:name w:val="Titulo 3"/>
    <w:basedOn w:val="Normal"/>
    <w:next w:val="Normal"/>
    <w:autoRedefine/>
    <w:pPr>
      <w:numPr>
        <w:numId w:val="6"/>
      </w:numPr>
      <w:tabs>
        <w:tab w:val="left" w:pos="1701"/>
      </w:tabs>
      <w:spacing w:before="180" w:after="60"/>
    </w:pPr>
    <w:rPr>
      <w:rFonts w:ascii="Arial" w:hAnsi="Arial"/>
      <w:sz w:val="22"/>
      <w:szCs w:val="20"/>
      <w:lang w:val="es-MX" w:eastAsia="es-MX"/>
    </w:rPr>
  </w:style>
  <w:style w:type="paragraph" w:styleId="Listaconvietas">
    <w:name w:val="List Bullet"/>
    <w:basedOn w:val="Normal"/>
    <w:autoRedefine/>
    <w:pPr>
      <w:tabs>
        <w:tab w:val="num" w:pos="0"/>
      </w:tabs>
      <w:spacing w:before="120" w:after="120"/>
    </w:pPr>
    <w:rPr>
      <w:lang w:val="es-ES_tradnl"/>
    </w:rPr>
  </w:style>
  <w:style w:type="paragraph" w:customStyle="1" w:styleId="NormalTdeR">
    <w:name w:val="Normal T de R"/>
    <w:basedOn w:val="Normal"/>
    <w:autoRedefine/>
    <w:pPr>
      <w:spacing w:before="60" w:after="180"/>
    </w:pPr>
    <w:rPr>
      <w:lang w:val="es-CL"/>
    </w:rPr>
  </w:style>
  <w:style w:type="character" w:customStyle="1" w:styleId="EquationCaption">
    <w:name w:val="_Equation Caption"/>
  </w:style>
  <w:style w:type="character" w:styleId="Refdecomentario">
    <w:name w:val="annotation reference"/>
    <w:semiHidden/>
    <w:rPr>
      <w:sz w:val="16"/>
      <w:szCs w:val="16"/>
    </w:rPr>
  </w:style>
  <w:style w:type="paragraph" w:styleId="Asuntodelcomentario">
    <w:name w:val="annotation subject"/>
    <w:basedOn w:val="Textocomentario"/>
    <w:next w:val="Textocomentario"/>
    <w:link w:val="AsuntodelcomentarioCar"/>
    <w:pPr>
      <w:widowControl w:val="0"/>
      <w:jc w:val="left"/>
    </w:pPr>
    <w:rPr>
      <w:rFonts w:ascii="Arial" w:hAnsi="Arial"/>
      <w:b/>
      <w:bCs/>
      <w:snapToGrid w:val="0"/>
      <w:szCs w:val="20"/>
      <w:lang w:val="es-CL"/>
    </w:rPr>
  </w:style>
  <w:style w:type="character" w:customStyle="1" w:styleId="AsuntodelcomentarioCar">
    <w:name w:val="Asunto del comentario Car"/>
    <w:basedOn w:val="TextocomentarioCar"/>
    <w:link w:val="Asuntodelcomentario"/>
    <w:rsid w:val="00063672"/>
    <w:rPr>
      <w:rFonts w:ascii="Arial" w:hAnsi="Arial"/>
      <w:b/>
      <w:bCs/>
      <w:snapToGrid w:val="0"/>
      <w:szCs w:val="24"/>
      <w:lang w:val="es-ES" w:eastAsia="es-ES"/>
    </w:rPr>
  </w:style>
  <w:style w:type="paragraph" w:styleId="Encabezadodelista">
    <w:name w:val="toa heading"/>
    <w:basedOn w:val="Normal"/>
    <w:next w:val="Normal"/>
    <w:semiHidden/>
    <w:pPr>
      <w:widowControl w:val="0"/>
      <w:spacing w:before="120"/>
    </w:pPr>
    <w:rPr>
      <w:rFonts w:ascii="Arial" w:hAnsi="Arial" w:cs="Arial"/>
      <w:b/>
      <w:bCs/>
      <w:snapToGrid w:val="0"/>
      <w:lang w:val="es-CL"/>
    </w:rPr>
  </w:style>
  <w:style w:type="paragraph" w:customStyle="1" w:styleId="Vieta">
    <w:name w:val="Viñeta"/>
    <w:basedOn w:val="Normal"/>
    <w:rPr>
      <w:szCs w:val="20"/>
    </w:rPr>
  </w:style>
  <w:style w:type="paragraph" w:customStyle="1" w:styleId="Cuadro">
    <w:name w:val="Cuadro"/>
    <w:basedOn w:val="Normal"/>
    <w:pPr>
      <w:numPr>
        <w:numId w:val="8"/>
      </w:numPr>
    </w:pPr>
    <w:rPr>
      <w:szCs w:val="20"/>
      <w:lang w:val="es-ES_tradnl"/>
    </w:rPr>
  </w:style>
  <w:style w:type="paragraph" w:customStyle="1" w:styleId="TextoindependienteQ4">
    <w:name w:val="Texto independiente[Qä4"/>
    <w:basedOn w:val="Normal"/>
    <w:pPr>
      <w:widowControl w:val="0"/>
      <w:tabs>
        <w:tab w:val="left" w:pos="1143"/>
        <w:tab w:val="left" w:pos="1203"/>
      </w:tabs>
    </w:pPr>
    <w:rPr>
      <w:snapToGrid w:val="0"/>
      <w:szCs w:val="20"/>
      <w:lang w:val="es-ES_tradnl"/>
    </w:rPr>
  </w:style>
  <w:style w:type="paragraph" w:styleId="Saludo">
    <w:name w:val="Salutation"/>
    <w:basedOn w:val="Normal"/>
    <w:next w:val="Normal"/>
    <w:pPr>
      <w:spacing w:line="288" w:lineRule="auto"/>
    </w:pPr>
  </w:style>
  <w:style w:type="paragraph" w:customStyle="1" w:styleId="Tcnico4">
    <w:name w:val="Técnico 4"/>
    <w:pPr>
      <w:widowControl w:val="0"/>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pPr>
    <w:rPr>
      <w:rFonts w:ascii="Courier New" w:hAnsi="Courier New"/>
      <w:b/>
      <w:snapToGrid w:val="0"/>
      <w:sz w:val="24"/>
      <w:lang w:val="en-US" w:eastAsia="es-ES" w:bidi="he-IL"/>
    </w:rPr>
  </w:style>
  <w:style w:type="character" w:customStyle="1" w:styleId="Ttulo3Car">
    <w:name w:val="Título 3 Car"/>
    <w:aliases w:val="HAB19 Car,Título nivel 3 Car,Título 3 Car Car Car,Título 3 Car2,Heading 3 Char Char Char Char Car,HAB19 Char Char Char Char Car,Título nivel 3 Char Char Char Char Car,h3 Car,Título 3 Car1 Car,MyC Título 3 Car"/>
    <w:rPr>
      <w:rFonts w:ascii="Times New Roman Negrita" w:hAnsi="Times New Roman Negrita" w:cs="Arial"/>
      <w:b/>
      <w:bCs/>
      <w:sz w:val="24"/>
      <w:szCs w:val="26"/>
      <w:lang w:val="es-ES" w:eastAsia="es-ES" w:bidi="ar-SA"/>
    </w:rPr>
  </w:style>
  <w:style w:type="paragraph" w:customStyle="1" w:styleId="Bullet1">
    <w:name w:val="Bullet1"/>
    <w:basedOn w:val="Normal"/>
    <w:pPr>
      <w:numPr>
        <w:numId w:val="9"/>
      </w:numPr>
    </w:pPr>
    <w:rPr>
      <w:sz w:val="20"/>
      <w:szCs w:val="20"/>
      <w:lang w:val="es-MX"/>
    </w:rPr>
  </w:style>
  <w:style w:type="paragraph" w:customStyle="1" w:styleId="Encabezadodeseccin">
    <w:name w:val="Encabezado de sección"/>
    <w:basedOn w:val="Ttulo1"/>
    <w:pPr>
      <w:keepLines/>
      <w:numPr>
        <w:numId w:val="11"/>
      </w:numPr>
      <w:shd w:val="pct80" w:color="auto" w:fill="FFFFFF"/>
      <w:spacing w:after="240" w:line="240" w:lineRule="atLeast"/>
      <w:jc w:val="left"/>
    </w:pPr>
    <w:rPr>
      <w:rFonts w:ascii="Times New Roman" w:hAnsi="Times New Roman" w:cs="Times New Roman"/>
      <w:bCs w:val="0"/>
      <w:smallCaps/>
      <w:outline/>
      <w:color w:val="FFFFFF" w:themeColor="background1"/>
      <w:spacing w:val="20"/>
      <w:kern w:val="16"/>
      <w:szCs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solidFill>
          <w14:srgbClr w14:val="FFFFFF"/>
        </w14:solidFill>
      </w14:textFill>
    </w:rPr>
  </w:style>
  <w:style w:type="character" w:customStyle="1" w:styleId="a1">
    <w:name w:val="a1"/>
    <w:basedOn w:val="Fuentedeprrafopredeter"/>
  </w:style>
  <w:style w:type="paragraph" w:customStyle="1" w:styleId="Style1">
    <w:name w:val="Style1"/>
    <w:basedOn w:val="Ttulo4"/>
    <w:pPr>
      <w:numPr>
        <w:numId w:val="12"/>
      </w:numPr>
      <w:tabs>
        <w:tab w:val="left" w:pos="567"/>
      </w:tabs>
      <w:spacing w:before="0" w:after="0"/>
    </w:pPr>
    <w:rPr>
      <w:rFonts w:ascii="Arial" w:eastAsia="MS Mincho" w:hAnsi="Arial"/>
      <w:b w:val="0"/>
      <w:bCs w:val="0"/>
      <w:sz w:val="22"/>
      <w:szCs w:val="20"/>
    </w:rPr>
  </w:style>
  <w:style w:type="paragraph" w:customStyle="1" w:styleId="EstiloTtulo3Izquierda0cmSangrafrancesa2cm">
    <w:name w:val="Estilo Título 3 + Izquierda:  0 cm Sangría francesa:  2 cm"/>
    <w:basedOn w:val="Ttulo3"/>
    <w:pPr>
      <w:numPr>
        <w:numId w:val="13"/>
      </w:numPr>
      <w:tabs>
        <w:tab w:val="left" w:pos="1134"/>
      </w:tabs>
      <w:spacing w:after="0"/>
    </w:pPr>
    <w:rPr>
      <w:rFonts w:ascii="Arial" w:hAnsi="Arial" w:cs="Times New Roman"/>
      <w:smallCaps/>
      <w:sz w:val="22"/>
      <w:szCs w:val="20"/>
      <w:u w:val="single"/>
      <w:lang w:val="es-ES_tradnl"/>
    </w:rPr>
  </w:style>
  <w:style w:type="paragraph" w:customStyle="1" w:styleId="Tabla">
    <w:name w:val="Tabla"/>
    <w:basedOn w:val="Normal"/>
    <w:pPr>
      <w:spacing w:before="20" w:after="20"/>
      <w:jc w:val="center"/>
    </w:pPr>
    <w:rPr>
      <w:rFonts w:ascii="Arial" w:hAnsi="Arial"/>
      <w:sz w:val="16"/>
      <w:szCs w:val="20"/>
    </w:rPr>
  </w:style>
  <w:style w:type="paragraph" w:customStyle="1" w:styleId="Imagen">
    <w:name w:val="Imagen"/>
    <w:basedOn w:val="Normal"/>
    <w:next w:val="Epgrafe0"/>
    <w:pPr>
      <w:jc w:val="center"/>
    </w:pPr>
    <w:rPr>
      <w:szCs w:val="20"/>
    </w:rPr>
  </w:style>
  <w:style w:type="paragraph" w:customStyle="1" w:styleId="ndice-base">
    <w:name w:val="Índice - base"/>
    <w:basedOn w:val="Normal"/>
    <w:pPr>
      <w:spacing w:before="240" w:line="240" w:lineRule="atLeast"/>
      <w:ind w:left="360" w:hanging="360"/>
    </w:pPr>
    <w:rPr>
      <w:rFonts w:ascii="Arial" w:hAnsi="Arial"/>
      <w:szCs w:val="20"/>
    </w:rPr>
  </w:style>
  <w:style w:type="paragraph" w:customStyle="1" w:styleId="Tabla10">
    <w:name w:val="Tabla 10"/>
    <w:basedOn w:val="Tabla"/>
    <w:pPr>
      <w:keepNext/>
      <w:keepLines/>
      <w:spacing w:line="360" w:lineRule="atLeast"/>
      <w:jc w:val="left"/>
    </w:pPr>
    <w:rPr>
      <w:rFonts w:ascii="Times" w:hAnsi="Times"/>
      <w:sz w:val="20"/>
      <w:lang w:val="es-CL"/>
    </w:rPr>
  </w:style>
  <w:style w:type="paragraph" w:customStyle="1" w:styleId="Titnivel4">
    <w:name w:val="Tit. nivel 4"/>
    <w:pPr>
      <w:widowControl w:val="0"/>
      <w:tabs>
        <w:tab w:val="left" w:pos="-720"/>
        <w:tab w:val="left" w:pos="0"/>
        <w:tab w:val="left" w:pos="720"/>
      </w:tabs>
      <w:suppressAutoHyphens/>
      <w:ind w:left="1440" w:hanging="840"/>
    </w:pPr>
    <w:rPr>
      <w:rFonts w:ascii="Courier" w:hAnsi="Courier"/>
      <w:snapToGrid w:val="0"/>
      <w:sz w:val="24"/>
      <w:lang w:val="en-US" w:eastAsia="es-ES"/>
    </w:rPr>
  </w:style>
  <w:style w:type="paragraph" w:customStyle="1" w:styleId="BodyText21">
    <w:name w:val="Body Text 21"/>
    <w:basedOn w:val="Normal"/>
    <w:pPr>
      <w:spacing w:before="240"/>
    </w:pPr>
    <w:rPr>
      <w:szCs w:val="20"/>
      <w:lang w:val="es-CL"/>
    </w:rPr>
  </w:style>
  <w:style w:type="paragraph" w:customStyle="1" w:styleId="Encabezadodetda">
    <w:name w:val="Encabezado de tda"/>
    <w:basedOn w:val="Normal"/>
    <w:pPr>
      <w:tabs>
        <w:tab w:val="right" w:pos="9360"/>
      </w:tabs>
      <w:spacing w:after="120"/>
      <w:jc w:val="center"/>
    </w:pPr>
    <w:rPr>
      <w:sz w:val="18"/>
      <w:szCs w:val="20"/>
      <w:lang w:val="en-US"/>
    </w:rPr>
  </w:style>
  <w:style w:type="paragraph" w:customStyle="1" w:styleId="formula">
    <w:name w:val="formula"/>
    <w:pPr>
      <w:widowControl w:val="0"/>
      <w:tabs>
        <w:tab w:val="center" w:pos="4608"/>
        <w:tab w:val="center" w:pos="8010"/>
      </w:tabs>
      <w:suppressAutoHyphens/>
      <w:jc w:val="both"/>
    </w:pPr>
    <w:rPr>
      <w:rFonts w:ascii="Courier" w:hAnsi="Courier"/>
      <w:snapToGrid w:val="0"/>
      <w:spacing w:val="-3"/>
      <w:sz w:val="24"/>
      <w:lang w:val="en-US" w:eastAsia="es-ES"/>
    </w:rPr>
  </w:style>
  <w:style w:type="paragraph" w:customStyle="1" w:styleId="0">
    <w:name w:val="0"/>
    <w:basedOn w:val="Normal"/>
    <w:pPr>
      <w:ind w:left="440" w:hanging="440"/>
    </w:pPr>
    <w:rPr>
      <w:rFonts w:ascii="B Futura Bold" w:hAnsi="B Futura Bold"/>
      <w:color w:val="000000"/>
      <w:sz w:val="28"/>
      <w:szCs w:val="20"/>
    </w:rPr>
  </w:style>
  <w:style w:type="paragraph" w:customStyle="1" w:styleId="capitulo">
    <w:name w:val="capitulo"/>
    <w:basedOn w:val="Normal"/>
    <w:pPr>
      <w:spacing w:before="240"/>
      <w:jc w:val="center"/>
    </w:pPr>
    <w:rPr>
      <w:b/>
      <w:i/>
      <w:sz w:val="40"/>
      <w:szCs w:val="20"/>
    </w:rPr>
  </w:style>
  <w:style w:type="paragraph" w:customStyle="1" w:styleId="Destinatario">
    <w:name w:val="Destinatario"/>
    <w:basedOn w:val="Textoindependiente"/>
    <w:next w:val="Saludo"/>
    <w:pPr>
      <w:tabs>
        <w:tab w:val="clear" w:pos="0"/>
      </w:tabs>
      <w:suppressAutoHyphens w:val="0"/>
      <w:spacing w:before="240" w:after="120"/>
    </w:pPr>
    <w:rPr>
      <w:rFonts w:ascii="Arial" w:hAnsi="Arial"/>
      <w:color w:val="auto"/>
      <w:spacing w:val="0"/>
      <w:sz w:val="22"/>
    </w:rPr>
  </w:style>
  <w:style w:type="paragraph" w:customStyle="1" w:styleId="NormalAmbarSolangeambar">
    <w:name w:val="Normal.Ambar.Solange.ambar"/>
    <w:pPr>
      <w:widowControl w:val="0"/>
      <w:suppressAutoHyphens/>
      <w:jc w:val="both"/>
    </w:pPr>
    <w:rPr>
      <w:rFonts w:ascii="CG Times (W1)" w:hAnsi="CG Times (W1)"/>
      <w:sz w:val="24"/>
      <w:lang w:val="es-ES_tradnl" w:eastAsia="es-ES"/>
    </w:rPr>
  </w:style>
  <w:style w:type="paragraph" w:customStyle="1" w:styleId="P1">
    <w:name w:val="P1"/>
    <w:basedOn w:val="Normal"/>
    <w:pPr>
      <w:spacing w:before="240"/>
      <w:ind w:left="1040"/>
    </w:pPr>
    <w:rPr>
      <w:rFonts w:ascii="Futura" w:hAnsi="Futura"/>
      <w:color w:val="000000"/>
      <w:sz w:val="20"/>
      <w:szCs w:val="20"/>
    </w:rPr>
  </w:style>
  <w:style w:type="paragraph" w:customStyle="1" w:styleId="P2">
    <w:name w:val="P2"/>
    <w:basedOn w:val="Normal"/>
    <w:pPr>
      <w:spacing w:before="240"/>
      <w:ind w:left="1860"/>
    </w:pPr>
    <w:rPr>
      <w:rFonts w:ascii="Futura" w:hAnsi="Futura"/>
      <w:color w:val="000000"/>
      <w:sz w:val="20"/>
      <w:szCs w:val="20"/>
    </w:rPr>
  </w:style>
  <w:style w:type="paragraph" w:customStyle="1" w:styleId="tabla0">
    <w:name w:val="tabla"/>
    <w:basedOn w:val="Normal"/>
    <w:pPr>
      <w:tabs>
        <w:tab w:val="left" w:pos="567"/>
        <w:tab w:val="left" w:pos="851"/>
      </w:tabs>
    </w:pPr>
    <w:rPr>
      <w:b/>
      <w:color w:val="000000"/>
      <w:sz w:val="20"/>
      <w:szCs w:val="20"/>
    </w:rPr>
  </w:style>
  <w:style w:type="paragraph" w:customStyle="1" w:styleId="Lista0">
    <w:name w:val="Lista0"/>
    <w:basedOn w:val="Normal"/>
    <w:pPr>
      <w:spacing w:before="120" w:after="120"/>
    </w:pPr>
    <w:rPr>
      <w:szCs w:val="20"/>
    </w:rPr>
  </w:style>
  <w:style w:type="character" w:customStyle="1" w:styleId="Fuentedeencabezadopredeter">
    <w:name w:val="Fuente de encabezado predeter."/>
  </w:style>
  <w:style w:type="character" w:customStyle="1" w:styleId="EquationCaption1">
    <w:name w:val="_Equation Caption1"/>
    <w:basedOn w:val="Fuentedeencabezadopredeter"/>
  </w:style>
  <w:style w:type="character" w:customStyle="1" w:styleId="EquationCaption2">
    <w:name w:val="_Equation Caption2"/>
  </w:style>
  <w:style w:type="paragraph" w:customStyle="1" w:styleId="11">
    <w:name w:val="1 1"/>
    <w:pPr>
      <w:keepNext/>
      <w:keepLines/>
      <w:widowControl w:val="0"/>
      <w:tabs>
        <w:tab w:val="left" w:pos="-720"/>
      </w:tabs>
      <w:suppressAutoHyphens/>
    </w:pPr>
    <w:rPr>
      <w:rFonts w:ascii="Courier" w:hAnsi="Courier"/>
      <w:snapToGrid w:val="0"/>
      <w:sz w:val="24"/>
      <w:lang w:val="en-US" w:eastAsia="es-ES"/>
    </w:rPr>
  </w:style>
  <w:style w:type="character" w:customStyle="1" w:styleId="12">
    <w:name w:val="1 2"/>
    <w:rPr>
      <w:rFonts w:ascii="Courier" w:hAnsi="Courier"/>
      <w:noProof w:val="0"/>
      <w:sz w:val="24"/>
      <w:lang w:val="en-US"/>
    </w:rPr>
  </w:style>
  <w:style w:type="character" w:customStyle="1" w:styleId="13">
    <w:name w:val="1 3"/>
    <w:rPr>
      <w:rFonts w:ascii="Courier" w:hAnsi="Courier"/>
      <w:noProof w:val="0"/>
      <w:sz w:val="24"/>
      <w:lang w:val="en-US"/>
    </w:rPr>
  </w:style>
  <w:style w:type="character" w:customStyle="1" w:styleId="14">
    <w:name w:val="1 4"/>
    <w:rPr>
      <w:b/>
      <w:i/>
      <w:sz w:val="24"/>
    </w:rPr>
  </w:style>
  <w:style w:type="character" w:customStyle="1" w:styleId="15">
    <w:name w:val="1 5"/>
    <w:basedOn w:val="Fuentedeencabezadopredeter"/>
  </w:style>
  <w:style w:type="character" w:customStyle="1" w:styleId="16">
    <w:name w:val="1 6"/>
    <w:basedOn w:val="Fuentedeencabezadopredeter"/>
  </w:style>
  <w:style w:type="character" w:customStyle="1" w:styleId="17">
    <w:name w:val="1 7"/>
    <w:basedOn w:val="Fuentedeencabezadopredeter"/>
  </w:style>
  <w:style w:type="character" w:customStyle="1" w:styleId="18">
    <w:name w:val="1 8"/>
    <w:basedOn w:val="Fuentedeencabezadopredeter"/>
  </w:style>
  <w:style w:type="paragraph" w:customStyle="1" w:styleId="1NIVEL1">
    <w:name w:val="1) NIVEL 1"/>
    <w:pPr>
      <w:widowControl w:val="0"/>
      <w:tabs>
        <w:tab w:val="left" w:pos="-720"/>
        <w:tab w:val="left" w:pos="0"/>
        <w:tab w:val="left" w:pos="720"/>
      </w:tabs>
      <w:suppressAutoHyphens/>
      <w:ind w:left="1440" w:hanging="1440"/>
    </w:pPr>
    <w:rPr>
      <w:rFonts w:ascii="Courier" w:hAnsi="Courier"/>
      <w:snapToGrid w:val="0"/>
      <w:sz w:val="24"/>
      <w:u w:val="single"/>
      <w:lang w:val="en-US" w:eastAsia="es-ES"/>
    </w:rPr>
  </w:style>
  <w:style w:type="character" w:customStyle="1" w:styleId="21">
    <w:name w:val="2 1"/>
    <w:rPr>
      <w:rFonts w:ascii="Courier" w:hAnsi="Courier"/>
      <w:noProof w:val="0"/>
      <w:sz w:val="24"/>
      <w:lang w:val="en-US"/>
    </w:rPr>
  </w:style>
  <w:style w:type="character" w:customStyle="1" w:styleId="22">
    <w:name w:val="2 2"/>
    <w:rPr>
      <w:rFonts w:ascii="Courier" w:hAnsi="Courier"/>
      <w:noProof w:val="0"/>
      <w:sz w:val="24"/>
      <w:lang w:val="en-US"/>
    </w:rPr>
  </w:style>
  <w:style w:type="character" w:customStyle="1" w:styleId="23">
    <w:name w:val="2 3"/>
    <w:rPr>
      <w:rFonts w:ascii="Courier" w:hAnsi="Courier"/>
      <w:noProof w:val="0"/>
      <w:sz w:val="24"/>
      <w:lang w:val="en-US"/>
    </w:rPr>
  </w:style>
  <w:style w:type="paragraph" w:customStyle="1" w:styleId="24a">
    <w:name w:val="2 4a"/>
    <w:pPr>
      <w:widowControl w:val="0"/>
      <w:tabs>
        <w:tab w:val="left" w:pos="-720"/>
      </w:tabs>
      <w:suppressAutoHyphens/>
    </w:pPr>
    <w:rPr>
      <w:rFonts w:ascii="Courier" w:hAnsi="Courier"/>
      <w:b/>
      <w:snapToGrid w:val="0"/>
      <w:sz w:val="24"/>
      <w:lang w:val="en-US" w:eastAsia="es-ES"/>
    </w:rPr>
  </w:style>
  <w:style w:type="paragraph" w:customStyle="1" w:styleId="25">
    <w:name w:val="2 5"/>
    <w:pPr>
      <w:widowControl w:val="0"/>
      <w:tabs>
        <w:tab w:val="left" w:pos="-720"/>
      </w:tabs>
      <w:suppressAutoHyphens/>
      <w:ind w:firstLine="720"/>
    </w:pPr>
    <w:rPr>
      <w:rFonts w:ascii="Courier" w:hAnsi="Courier"/>
      <w:b/>
      <w:snapToGrid w:val="0"/>
      <w:sz w:val="24"/>
      <w:lang w:val="en-US" w:eastAsia="es-ES"/>
    </w:rPr>
  </w:style>
  <w:style w:type="paragraph" w:customStyle="1" w:styleId="26">
    <w:name w:val="2 6"/>
    <w:pPr>
      <w:widowControl w:val="0"/>
      <w:tabs>
        <w:tab w:val="left" w:pos="-720"/>
      </w:tabs>
      <w:suppressAutoHyphens/>
      <w:ind w:firstLine="720"/>
    </w:pPr>
    <w:rPr>
      <w:rFonts w:ascii="Courier" w:hAnsi="Courier"/>
      <w:b/>
      <w:snapToGrid w:val="0"/>
      <w:sz w:val="24"/>
      <w:lang w:val="en-US" w:eastAsia="es-ES"/>
    </w:rPr>
  </w:style>
  <w:style w:type="paragraph" w:customStyle="1" w:styleId="27">
    <w:name w:val="2 7"/>
    <w:pPr>
      <w:widowControl w:val="0"/>
      <w:tabs>
        <w:tab w:val="left" w:pos="-720"/>
      </w:tabs>
      <w:suppressAutoHyphens/>
      <w:ind w:firstLine="720"/>
    </w:pPr>
    <w:rPr>
      <w:rFonts w:ascii="Courier" w:hAnsi="Courier"/>
      <w:b/>
      <w:snapToGrid w:val="0"/>
      <w:sz w:val="24"/>
      <w:lang w:val="en-US" w:eastAsia="es-ES"/>
    </w:rPr>
  </w:style>
  <w:style w:type="paragraph" w:customStyle="1" w:styleId="28a">
    <w:name w:val="2 8a"/>
    <w:pPr>
      <w:widowControl w:val="0"/>
      <w:tabs>
        <w:tab w:val="left" w:pos="-720"/>
      </w:tabs>
      <w:suppressAutoHyphens/>
      <w:ind w:firstLine="720"/>
    </w:pPr>
    <w:rPr>
      <w:rFonts w:ascii="Courier" w:hAnsi="Courier"/>
      <w:b/>
      <w:snapToGrid w:val="0"/>
      <w:sz w:val="24"/>
      <w:lang w:val="en-US" w:eastAsia="es-ES"/>
    </w:rPr>
  </w:style>
  <w:style w:type="paragraph" w:customStyle="1" w:styleId="2NIVEL2">
    <w:name w:val="2) NIVEL 2"/>
    <w:pPr>
      <w:widowControl w:val="0"/>
      <w:tabs>
        <w:tab w:val="left" w:pos="-720"/>
        <w:tab w:val="left" w:pos="0"/>
        <w:tab w:val="left" w:pos="720"/>
      </w:tabs>
      <w:suppressAutoHyphens/>
      <w:ind w:left="1440"/>
    </w:pPr>
    <w:rPr>
      <w:rFonts w:ascii="Courier" w:hAnsi="Courier"/>
      <w:snapToGrid w:val="0"/>
      <w:sz w:val="24"/>
      <w:u w:val="single"/>
      <w:lang w:val="en-US" w:eastAsia="es-ES"/>
    </w:rPr>
  </w:style>
  <w:style w:type="paragraph" w:customStyle="1" w:styleId="3NIVEL3">
    <w:name w:val="3) NIVEL 3"/>
    <w:pPr>
      <w:widowControl w:val="0"/>
      <w:tabs>
        <w:tab w:val="left" w:pos="-720"/>
        <w:tab w:val="left" w:pos="0"/>
        <w:tab w:val="left" w:pos="720"/>
      </w:tabs>
      <w:suppressAutoHyphens/>
      <w:ind w:left="1440"/>
    </w:pPr>
    <w:rPr>
      <w:rFonts w:ascii="Courier" w:hAnsi="Courier"/>
      <w:snapToGrid w:val="0"/>
      <w:sz w:val="24"/>
      <w:lang w:val="en-US" w:eastAsia="es-ES"/>
    </w:rPr>
  </w:style>
  <w:style w:type="paragraph" w:customStyle="1" w:styleId="4NIVEL4">
    <w:name w:val="4) NIVEL 4"/>
    <w:pPr>
      <w:widowControl w:val="0"/>
      <w:tabs>
        <w:tab w:val="left" w:pos="-720"/>
        <w:tab w:val="left" w:pos="0"/>
        <w:tab w:val="left" w:pos="720"/>
        <w:tab w:val="left" w:pos="1440"/>
      </w:tabs>
      <w:suppressAutoHyphens/>
      <w:ind w:left="2160" w:hanging="720"/>
    </w:pPr>
    <w:rPr>
      <w:rFonts w:ascii="Courier" w:hAnsi="Courier"/>
      <w:snapToGrid w:val="0"/>
      <w:sz w:val="24"/>
      <w:lang w:val="en-US" w:eastAsia="es-ES"/>
    </w:rPr>
  </w:style>
  <w:style w:type="paragraph" w:customStyle="1" w:styleId="5NIVEL5">
    <w:name w:val="5) NIVEL 5"/>
    <w:pPr>
      <w:widowControl w:val="0"/>
      <w:tabs>
        <w:tab w:val="left" w:pos="-720"/>
        <w:tab w:val="left" w:pos="0"/>
        <w:tab w:val="left" w:pos="720"/>
        <w:tab w:val="left" w:pos="1440"/>
        <w:tab w:val="decimal" w:pos="2160"/>
      </w:tabs>
      <w:suppressAutoHyphens/>
      <w:ind w:left="2880" w:hanging="1008"/>
    </w:pPr>
    <w:rPr>
      <w:rFonts w:ascii="Courier" w:hAnsi="Courier"/>
      <w:snapToGrid w:val="0"/>
      <w:sz w:val="24"/>
      <w:lang w:val="en-US" w:eastAsia="es-ES"/>
    </w:rPr>
  </w:style>
  <w:style w:type="paragraph" w:customStyle="1" w:styleId="6NIVEL6">
    <w:name w:val="6) NIVEL 6"/>
    <w:pPr>
      <w:widowControl w:val="0"/>
      <w:tabs>
        <w:tab w:val="left" w:pos="-720"/>
        <w:tab w:val="left" w:pos="0"/>
        <w:tab w:val="left" w:pos="720"/>
        <w:tab w:val="left" w:pos="1440"/>
        <w:tab w:val="left" w:pos="2160"/>
        <w:tab w:val="left" w:pos="2880"/>
      </w:tabs>
      <w:suppressAutoHyphens/>
      <w:ind w:left="3600" w:hanging="720"/>
    </w:pPr>
    <w:rPr>
      <w:rFonts w:ascii="Courier" w:hAnsi="Courier"/>
      <w:snapToGrid w:val="0"/>
      <w:sz w:val="24"/>
      <w:lang w:val="en-US" w:eastAsia="es-ES"/>
    </w:rPr>
  </w:style>
  <w:style w:type="paragraph" w:customStyle="1" w:styleId="7NIVEL7">
    <w:name w:val="7) NIVEL 7"/>
    <w:pPr>
      <w:widowControl w:val="0"/>
      <w:tabs>
        <w:tab w:val="left" w:pos="-720"/>
        <w:tab w:val="left" w:pos="0"/>
        <w:tab w:val="left" w:pos="720"/>
        <w:tab w:val="left" w:pos="1440"/>
        <w:tab w:val="left" w:pos="2160"/>
        <w:tab w:val="left" w:pos="2880"/>
        <w:tab w:val="left" w:pos="3600"/>
      </w:tabs>
      <w:suppressAutoHyphens/>
      <w:ind w:left="4320" w:hanging="720"/>
    </w:pPr>
    <w:rPr>
      <w:rFonts w:ascii="Courier" w:hAnsi="Courier"/>
      <w:snapToGrid w:val="0"/>
      <w:sz w:val="24"/>
      <w:lang w:val="en-US" w:eastAsia="es-ES"/>
    </w:rPr>
  </w:style>
  <w:style w:type="paragraph" w:customStyle="1" w:styleId="8NIVEL8">
    <w:name w:val="8) NIVEL 8"/>
    <w:pPr>
      <w:widowControl w:val="0"/>
      <w:tabs>
        <w:tab w:val="left" w:pos="-720"/>
        <w:tab w:val="left" w:pos="0"/>
        <w:tab w:val="left" w:pos="720"/>
        <w:tab w:val="left" w:pos="1440"/>
        <w:tab w:val="left" w:pos="2160"/>
        <w:tab w:val="left" w:pos="2880"/>
        <w:tab w:val="left" w:pos="3600"/>
        <w:tab w:val="left" w:pos="4320"/>
      </w:tabs>
      <w:suppressAutoHyphens/>
      <w:ind w:left="5040" w:hanging="720"/>
    </w:pPr>
    <w:rPr>
      <w:rFonts w:ascii="Courier" w:hAnsi="Courier"/>
      <w:snapToGrid w:val="0"/>
      <w:sz w:val="24"/>
      <w:lang w:val="en-US" w:eastAsia="es-ES"/>
    </w:rPr>
  </w:style>
  <w:style w:type="character" w:customStyle="1" w:styleId="9CUADROS">
    <w:name w:val="9) CUADROS"/>
    <w:rPr>
      <w:rFonts w:ascii="Courier" w:hAnsi="Courier"/>
      <w:noProof w:val="0"/>
      <w:sz w:val="24"/>
      <w:lang w:val="en-US"/>
    </w:rPr>
  </w:style>
  <w:style w:type="character" w:customStyle="1" w:styleId="a10FIGURAS">
    <w:name w:val="a10) FIGURAS"/>
    <w:rPr>
      <w:rFonts w:ascii="Courier" w:hAnsi="Courier"/>
      <w:noProof w:val="0"/>
      <w:sz w:val="24"/>
      <w:lang w:val="en-US"/>
    </w:rPr>
  </w:style>
  <w:style w:type="character" w:customStyle="1" w:styleId="a2">
    <w:name w:val="a2"/>
    <w:rPr>
      <w:rFonts w:ascii="Courier" w:hAnsi="Courier"/>
      <w:noProof w:val="0"/>
      <w:sz w:val="24"/>
      <w:lang w:val="en-US"/>
    </w:rPr>
  </w:style>
  <w:style w:type="character" w:customStyle="1" w:styleId="a3">
    <w:name w:val="a3"/>
    <w:rPr>
      <w:rFonts w:ascii="Courier" w:hAnsi="Courier"/>
      <w:noProof w:val="0"/>
      <w:sz w:val="24"/>
      <w:lang w:val="en-US"/>
    </w:rPr>
  </w:style>
  <w:style w:type="character" w:customStyle="1" w:styleId="a4">
    <w:name w:val="a4"/>
    <w:rPr>
      <w:rFonts w:ascii="Courier" w:hAnsi="Courier"/>
      <w:noProof w:val="0"/>
      <w:sz w:val="24"/>
      <w:lang w:val="en-US"/>
    </w:rPr>
  </w:style>
  <w:style w:type="character" w:customStyle="1" w:styleId="a5">
    <w:name w:val="a5"/>
    <w:rPr>
      <w:rFonts w:ascii="Courier" w:hAnsi="Courier"/>
      <w:noProof w:val="0"/>
      <w:sz w:val="24"/>
      <w:lang w:val="en-US"/>
    </w:rPr>
  </w:style>
  <w:style w:type="character" w:customStyle="1" w:styleId="a6">
    <w:name w:val="a6"/>
    <w:rPr>
      <w:rFonts w:ascii="Courier" w:hAnsi="Courier"/>
      <w:noProof w:val="0"/>
      <w:sz w:val="24"/>
      <w:lang w:val="en-US"/>
    </w:rPr>
  </w:style>
  <w:style w:type="character" w:customStyle="1" w:styleId="a7">
    <w:name w:val="a7"/>
    <w:rPr>
      <w:rFonts w:ascii="Courier" w:hAnsi="Courier"/>
      <w:noProof w:val="0"/>
      <w:sz w:val="24"/>
      <w:lang w:val="en-US"/>
    </w:rPr>
  </w:style>
  <w:style w:type="character" w:customStyle="1" w:styleId="Bibliogr">
    <w:name w:val="Bibliogr."/>
    <w:basedOn w:val="Fuentedeencabezadopredeter"/>
  </w:style>
  <w:style w:type="character" w:customStyle="1" w:styleId="Bibliogrphy">
    <w:name w:val="Bibliogrphy"/>
    <w:basedOn w:val="Fuentedeencabezadopredeter"/>
  </w:style>
  <w:style w:type="paragraph" w:customStyle="1" w:styleId="cadelucho1">
    <w:name w:val="cade/lucho 1"/>
    <w:pPr>
      <w:widowControl w:val="0"/>
      <w:tabs>
        <w:tab w:val="left" w:pos="-720"/>
      </w:tabs>
      <w:suppressAutoHyphens/>
    </w:pPr>
    <w:rPr>
      <w:rFonts w:ascii="Courier" w:hAnsi="Courier"/>
      <w:snapToGrid w:val="0"/>
      <w:sz w:val="24"/>
      <w:lang w:val="en-US" w:eastAsia="es-ES"/>
    </w:rPr>
  </w:style>
  <w:style w:type="paragraph" w:customStyle="1" w:styleId="Cade-LVF1">
    <w:name w:val="Cade-LVF 1"/>
    <w:pPr>
      <w:widowControl w:val="0"/>
      <w:tabs>
        <w:tab w:val="left" w:pos="-720"/>
      </w:tabs>
      <w:suppressAutoHyphens/>
    </w:pPr>
    <w:rPr>
      <w:rFonts w:ascii="Courier" w:hAnsi="Courier"/>
      <w:snapToGrid w:val="0"/>
      <w:sz w:val="24"/>
      <w:lang w:val="en-US" w:eastAsia="es-ES"/>
    </w:rPr>
  </w:style>
  <w:style w:type="character" w:customStyle="1" w:styleId="DefaultPara">
    <w:name w:val="Default Para"/>
    <w:basedOn w:val="Fuentedeencabezadopredeter"/>
  </w:style>
  <w:style w:type="character" w:customStyle="1" w:styleId="DefaultParagraphFo">
    <w:name w:val="Default Paragraph Fo"/>
    <w:basedOn w:val="Fuentedeencabezadopredeter"/>
  </w:style>
  <w:style w:type="character" w:customStyle="1" w:styleId="DocInit">
    <w:name w:val="Doc Init"/>
    <w:basedOn w:val="Fuentedeencabezadopredeter"/>
  </w:style>
  <w:style w:type="paragraph" w:customStyle="1" w:styleId="Document1">
    <w:name w:val="Document 1"/>
    <w:pPr>
      <w:keepNext/>
      <w:keepLines/>
      <w:widowControl w:val="0"/>
      <w:tabs>
        <w:tab w:val="left" w:pos="-720"/>
      </w:tabs>
      <w:suppressAutoHyphens/>
    </w:pPr>
    <w:rPr>
      <w:rFonts w:ascii="Courier" w:hAnsi="Courier"/>
      <w:snapToGrid w:val="0"/>
      <w:sz w:val="24"/>
      <w:lang w:val="en-US" w:eastAsia="es-ES"/>
    </w:rPr>
  </w:style>
  <w:style w:type="paragraph" w:customStyle="1" w:styleId="Document1a">
    <w:name w:val="Document 1a"/>
    <w:pPr>
      <w:keepNext/>
      <w:keepLines/>
      <w:widowControl w:val="0"/>
      <w:tabs>
        <w:tab w:val="left" w:pos="-720"/>
      </w:tabs>
      <w:suppressAutoHyphens/>
    </w:pPr>
    <w:rPr>
      <w:rFonts w:ascii="Courier" w:hAnsi="Courier"/>
      <w:snapToGrid w:val="0"/>
      <w:sz w:val="24"/>
      <w:lang w:val="en-US" w:eastAsia="es-ES"/>
    </w:rPr>
  </w:style>
  <w:style w:type="character" w:customStyle="1" w:styleId="Document2">
    <w:name w:val="Document 2"/>
    <w:rPr>
      <w:rFonts w:ascii="Courier" w:hAnsi="Courier"/>
      <w:noProof w:val="0"/>
      <w:sz w:val="24"/>
      <w:lang w:val="en-US"/>
    </w:rPr>
  </w:style>
  <w:style w:type="character" w:customStyle="1" w:styleId="Document2a">
    <w:name w:val="Document 2a"/>
    <w:basedOn w:val="Fuentedeencabezadopredeter"/>
  </w:style>
  <w:style w:type="character" w:customStyle="1" w:styleId="Document3">
    <w:name w:val="Document 3"/>
    <w:rPr>
      <w:rFonts w:ascii="Courier" w:hAnsi="Courier"/>
      <w:noProof w:val="0"/>
      <w:sz w:val="24"/>
      <w:lang w:val="en-US"/>
    </w:rPr>
  </w:style>
  <w:style w:type="character" w:customStyle="1" w:styleId="Document3a">
    <w:name w:val="Document 3a"/>
    <w:basedOn w:val="Fuentedeencabezadopredeter"/>
  </w:style>
  <w:style w:type="character" w:customStyle="1" w:styleId="Document4">
    <w:name w:val="Document 4"/>
    <w:rPr>
      <w:b/>
      <w:i/>
      <w:sz w:val="24"/>
    </w:rPr>
  </w:style>
  <w:style w:type="character" w:customStyle="1" w:styleId="Document4a">
    <w:name w:val="Document 4a"/>
    <w:rPr>
      <w:b/>
      <w:i/>
      <w:sz w:val="24"/>
    </w:rPr>
  </w:style>
  <w:style w:type="character" w:customStyle="1" w:styleId="Document5">
    <w:name w:val="Document 5"/>
    <w:basedOn w:val="Fuentedeencabezadopredeter"/>
  </w:style>
  <w:style w:type="character" w:customStyle="1" w:styleId="Document5a">
    <w:name w:val="Document 5a"/>
    <w:basedOn w:val="Fuentedeencabezadopredeter"/>
  </w:style>
  <w:style w:type="character" w:customStyle="1" w:styleId="Document6">
    <w:name w:val="Document 6"/>
    <w:basedOn w:val="Fuentedeencabezadopredeter"/>
  </w:style>
  <w:style w:type="character" w:customStyle="1" w:styleId="Document6a">
    <w:name w:val="Document 6a"/>
    <w:basedOn w:val="Fuentedeencabezadopredeter"/>
  </w:style>
  <w:style w:type="character" w:customStyle="1" w:styleId="Document7">
    <w:name w:val="Document 7"/>
    <w:basedOn w:val="Fuentedeencabezadopredeter"/>
  </w:style>
  <w:style w:type="character" w:customStyle="1" w:styleId="Document7a">
    <w:name w:val="Document 7a"/>
    <w:basedOn w:val="Fuentedeencabezadopredeter"/>
  </w:style>
  <w:style w:type="character" w:customStyle="1" w:styleId="Document8">
    <w:name w:val="Document 8"/>
    <w:basedOn w:val="Fuentedeencabezadopredeter"/>
  </w:style>
  <w:style w:type="character" w:customStyle="1" w:styleId="Document8a">
    <w:name w:val="Document 8a"/>
    <w:basedOn w:val="Fuentedeencabezadopredeter"/>
  </w:style>
  <w:style w:type="paragraph" w:customStyle="1" w:styleId="Document10">
    <w:name w:val="Document[1]"/>
    <w:pPr>
      <w:keepNext/>
      <w:keepLines/>
      <w:widowControl w:val="0"/>
      <w:tabs>
        <w:tab w:val="left" w:pos="-720"/>
      </w:tabs>
      <w:suppressAutoHyphens/>
    </w:pPr>
    <w:rPr>
      <w:rFonts w:ascii="Courier" w:hAnsi="Courier"/>
      <w:snapToGrid w:val="0"/>
      <w:sz w:val="24"/>
      <w:lang w:val="en-US" w:eastAsia="es-ES"/>
    </w:rPr>
  </w:style>
  <w:style w:type="character" w:customStyle="1" w:styleId="Document20">
    <w:name w:val="Document[2]"/>
    <w:rPr>
      <w:rFonts w:ascii="Courier" w:hAnsi="Courier"/>
      <w:noProof w:val="0"/>
      <w:sz w:val="24"/>
      <w:lang w:val="en-US"/>
    </w:rPr>
  </w:style>
  <w:style w:type="character" w:customStyle="1" w:styleId="Document30">
    <w:name w:val="Document[3]"/>
    <w:rPr>
      <w:rFonts w:ascii="Courier" w:hAnsi="Courier"/>
      <w:noProof w:val="0"/>
      <w:sz w:val="24"/>
      <w:lang w:val="en-US"/>
    </w:rPr>
  </w:style>
  <w:style w:type="character" w:customStyle="1" w:styleId="Document40">
    <w:name w:val="Document[4]"/>
    <w:rPr>
      <w:b/>
      <w:i/>
      <w:sz w:val="24"/>
    </w:rPr>
  </w:style>
  <w:style w:type="character" w:customStyle="1" w:styleId="Document50">
    <w:name w:val="Document[5]"/>
    <w:basedOn w:val="Fuentedeencabezadopredeter"/>
  </w:style>
  <w:style w:type="character" w:customStyle="1" w:styleId="Document60">
    <w:name w:val="Document[6]"/>
    <w:basedOn w:val="Fuentedeencabezadopredeter"/>
  </w:style>
  <w:style w:type="character" w:customStyle="1" w:styleId="Document70">
    <w:name w:val="Document[7]"/>
    <w:basedOn w:val="Fuentedeencabezadopredeter"/>
  </w:style>
  <w:style w:type="character" w:customStyle="1" w:styleId="Document80">
    <w:name w:val="Document[8]"/>
    <w:basedOn w:val="Fuentedeencabezadopredeter"/>
  </w:style>
  <w:style w:type="paragraph" w:customStyle="1" w:styleId="Documento1">
    <w:name w:val="Documento 1"/>
    <w:pPr>
      <w:keepNext/>
      <w:keepLines/>
      <w:widowControl w:val="0"/>
      <w:tabs>
        <w:tab w:val="left" w:pos="-720"/>
      </w:tabs>
      <w:suppressAutoHyphens/>
    </w:pPr>
    <w:rPr>
      <w:rFonts w:ascii="Courier" w:hAnsi="Courier"/>
      <w:snapToGrid w:val="0"/>
      <w:sz w:val="24"/>
      <w:lang w:val="en-US" w:eastAsia="es-ES"/>
    </w:rPr>
  </w:style>
  <w:style w:type="paragraph" w:customStyle="1" w:styleId="Documento1a">
    <w:name w:val="Documento 1a"/>
    <w:pPr>
      <w:keepNext/>
      <w:keepLines/>
      <w:widowControl w:val="0"/>
      <w:tabs>
        <w:tab w:val="left" w:pos="-720"/>
      </w:tabs>
      <w:suppressAutoHyphens/>
    </w:pPr>
    <w:rPr>
      <w:rFonts w:ascii="Courier" w:hAnsi="Courier"/>
      <w:snapToGrid w:val="0"/>
      <w:sz w:val="24"/>
      <w:lang w:val="en-US" w:eastAsia="es-ES"/>
    </w:rPr>
  </w:style>
  <w:style w:type="character" w:customStyle="1" w:styleId="Documento2">
    <w:name w:val="Documento 2"/>
    <w:rPr>
      <w:rFonts w:ascii="Courier" w:hAnsi="Courier"/>
      <w:noProof w:val="0"/>
      <w:sz w:val="24"/>
      <w:lang w:val="en-US"/>
    </w:rPr>
  </w:style>
  <w:style w:type="character" w:customStyle="1" w:styleId="Documento2a">
    <w:name w:val="Documento 2a"/>
    <w:basedOn w:val="Fuentedeencabezadopredeter"/>
  </w:style>
  <w:style w:type="character" w:customStyle="1" w:styleId="Documento3">
    <w:name w:val="Documento 3"/>
    <w:rPr>
      <w:rFonts w:ascii="Courier" w:hAnsi="Courier"/>
      <w:noProof w:val="0"/>
      <w:sz w:val="24"/>
      <w:lang w:val="en-US"/>
    </w:rPr>
  </w:style>
  <w:style w:type="character" w:customStyle="1" w:styleId="Documento3a">
    <w:name w:val="Documento 3a"/>
    <w:basedOn w:val="Fuentedeencabezadopredeter"/>
  </w:style>
  <w:style w:type="character" w:customStyle="1" w:styleId="Documento4">
    <w:name w:val="Documento 4"/>
    <w:rPr>
      <w:b/>
      <w:i/>
      <w:sz w:val="24"/>
    </w:rPr>
  </w:style>
  <w:style w:type="character" w:customStyle="1" w:styleId="Documento4a">
    <w:name w:val="Documento 4a"/>
    <w:rPr>
      <w:b/>
      <w:i/>
      <w:sz w:val="24"/>
    </w:rPr>
  </w:style>
  <w:style w:type="character" w:customStyle="1" w:styleId="Documento5">
    <w:name w:val="Documento 5"/>
    <w:basedOn w:val="Fuentedeencabezadopredeter"/>
  </w:style>
  <w:style w:type="character" w:customStyle="1" w:styleId="Documento5a">
    <w:name w:val="Documento 5a"/>
    <w:basedOn w:val="Fuentedeencabezadopredeter"/>
  </w:style>
  <w:style w:type="character" w:customStyle="1" w:styleId="Documento6">
    <w:name w:val="Documento 6"/>
    <w:basedOn w:val="Fuentedeencabezadopredeter"/>
  </w:style>
  <w:style w:type="character" w:customStyle="1" w:styleId="Documento6a">
    <w:name w:val="Documento 6a"/>
    <w:basedOn w:val="Fuentedeencabezadopredeter"/>
  </w:style>
  <w:style w:type="character" w:customStyle="1" w:styleId="Documento7">
    <w:name w:val="Documento 7"/>
    <w:basedOn w:val="Fuentedeencabezadopredeter"/>
  </w:style>
  <w:style w:type="character" w:customStyle="1" w:styleId="Documento7a">
    <w:name w:val="Documento 7a"/>
    <w:basedOn w:val="Fuentedeencabezadopredeter"/>
  </w:style>
  <w:style w:type="character" w:customStyle="1" w:styleId="Documento8">
    <w:name w:val="Documento 8"/>
    <w:basedOn w:val="Fuentedeencabezadopredeter"/>
  </w:style>
  <w:style w:type="character" w:customStyle="1" w:styleId="Documento8a">
    <w:name w:val="Documento 8a"/>
    <w:basedOn w:val="Fuentedeencabezadopredeter"/>
  </w:style>
  <w:style w:type="paragraph" w:customStyle="1" w:styleId="Documento10">
    <w:name w:val="Documento[1]"/>
    <w:pPr>
      <w:keepNext/>
      <w:keepLines/>
      <w:widowControl w:val="0"/>
      <w:tabs>
        <w:tab w:val="left" w:pos="-720"/>
      </w:tabs>
      <w:suppressAutoHyphens/>
    </w:pPr>
    <w:rPr>
      <w:rFonts w:ascii="Courier" w:hAnsi="Courier"/>
      <w:snapToGrid w:val="0"/>
      <w:sz w:val="24"/>
      <w:lang w:val="en-US" w:eastAsia="es-ES"/>
    </w:rPr>
  </w:style>
  <w:style w:type="character" w:customStyle="1" w:styleId="Documento20">
    <w:name w:val="Documento[2]"/>
    <w:rPr>
      <w:rFonts w:ascii="Courier" w:hAnsi="Courier"/>
      <w:noProof w:val="0"/>
      <w:sz w:val="24"/>
      <w:lang w:val="en-US"/>
    </w:rPr>
  </w:style>
  <w:style w:type="character" w:customStyle="1" w:styleId="Documento30">
    <w:name w:val="Documento[3]"/>
    <w:rPr>
      <w:rFonts w:ascii="Courier" w:hAnsi="Courier"/>
      <w:noProof w:val="0"/>
      <w:sz w:val="24"/>
      <w:lang w:val="en-US"/>
    </w:rPr>
  </w:style>
  <w:style w:type="character" w:customStyle="1" w:styleId="Documento40">
    <w:name w:val="Documento[4]"/>
    <w:rPr>
      <w:b/>
      <w:i/>
      <w:sz w:val="24"/>
    </w:rPr>
  </w:style>
  <w:style w:type="character" w:customStyle="1" w:styleId="Documento50">
    <w:name w:val="Documento[5]"/>
    <w:basedOn w:val="Fuentedeencabezadopredeter"/>
  </w:style>
  <w:style w:type="character" w:customStyle="1" w:styleId="Documento60">
    <w:name w:val="Documento[6]"/>
    <w:basedOn w:val="Fuentedeencabezadopredeter"/>
  </w:style>
  <w:style w:type="character" w:customStyle="1" w:styleId="Documento70">
    <w:name w:val="Documento[7]"/>
    <w:basedOn w:val="Fuentedeencabezadopredeter"/>
  </w:style>
  <w:style w:type="character" w:customStyle="1" w:styleId="Documento80">
    <w:name w:val="Documento[8]"/>
    <w:basedOn w:val="Fuentedeencabezadopredeter"/>
  </w:style>
  <w:style w:type="paragraph" w:customStyle="1" w:styleId="epgrafe1">
    <w:name w:val="epígrafe1"/>
    <w:pPr>
      <w:widowControl w:val="0"/>
      <w:tabs>
        <w:tab w:val="left" w:pos="-720"/>
      </w:tabs>
      <w:suppressAutoHyphens/>
    </w:pPr>
    <w:rPr>
      <w:rFonts w:ascii="Courier" w:hAnsi="Courier"/>
      <w:snapToGrid w:val="0"/>
      <w:sz w:val="24"/>
      <w:lang w:val="es-ES_tradnl" w:eastAsia="es-ES"/>
    </w:rPr>
  </w:style>
  <w:style w:type="paragraph" w:customStyle="1" w:styleId="Escrlegal">
    <w:name w:val="Escr. legal"/>
    <w:pPr>
      <w:widowControl w:val="0"/>
      <w:tabs>
        <w:tab w:val="left" w:pos="-720"/>
      </w:tabs>
      <w:suppressAutoHyphens/>
      <w:spacing w:line="-240" w:lineRule="auto"/>
    </w:pPr>
    <w:rPr>
      <w:rFonts w:ascii="Courier" w:hAnsi="Courier"/>
      <w:snapToGrid w:val="0"/>
      <w:sz w:val="24"/>
      <w:lang w:val="en-US" w:eastAsia="es-ES"/>
    </w:rPr>
  </w:style>
  <w:style w:type="paragraph" w:customStyle="1" w:styleId="Figura">
    <w:name w:val="Figura"/>
    <w:basedOn w:val="Normal"/>
    <w:pPr>
      <w:jc w:val="center"/>
    </w:pPr>
    <w:rPr>
      <w:rFonts w:ascii="Arial" w:hAnsi="Arial"/>
      <w:sz w:val="22"/>
      <w:szCs w:val="20"/>
      <w:lang w:val="es-MX"/>
    </w:rPr>
  </w:style>
  <w:style w:type="character" w:customStyle="1" w:styleId="Fuentedeencabezado">
    <w:name w:val="Fuente de encabezado"/>
    <w:basedOn w:val="Fuentedeencabezadopredeter"/>
  </w:style>
  <w:style w:type="paragraph" w:customStyle="1" w:styleId="ndice1">
    <w:name w:val="índice 1"/>
    <w:basedOn w:val="Normal"/>
    <w:pPr>
      <w:tabs>
        <w:tab w:val="left" w:leader="dot" w:pos="9000"/>
        <w:tab w:val="right" w:pos="9360"/>
      </w:tabs>
      <w:spacing w:before="240"/>
      <w:ind w:left="720" w:hanging="720"/>
    </w:pPr>
    <w:rPr>
      <w:rFonts w:ascii="Courier" w:hAnsi="Courier"/>
      <w:szCs w:val="20"/>
      <w:lang w:val="en-US"/>
    </w:rPr>
  </w:style>
  <w:style w:type="paragraph" w:customStyle="1" w:styleId="ndice11">
    <w:name w:val="índice 11"/>
    <w:pPr>
      <w:widowControl w:val="0"/>
      <w:tabs>
        <w:tab w:val="left" w:pos="259"/>
        <w:tab w:val="left" w:pos="979"/>
        <w:tab w:val="left" w:pos="1699"/>
        <w:tab w:val="left" w:leader="dot" w:pos="9259"/>
      </w:tabs>
      <w:suppressAutoHyphens/>
    </w:pPr>
    <w:rPr>
      <w:rFonts w:ascii="Courier" w:hAnsi="Courier"/>
      <w:snapToGrid w:val="0"/>
      <w:sz w:val="24"/>
      <w:lang w:val="en-US" w:eastAsia="es-ES"/>
    </w:rPr>
  </w:style>
  <w:style w:type="paragraph" w:customStyle="1" w:styleId="ndice2">
    <w:name w:val="índice 2"/>
    <w:basedOn w:val="Normal"/>
    <w:pPr>
      <w:tabs>
        <w:tab w:val="left" w:leader="dot" w:pos="9000"/>
        <w:tab w:val="right" w:pos="9360"/>
      </w:tabs>
      <w:spacing w:before="240"/>
      <w:ind w:left="720"/>
    </w:pPr>
    <w:rPr>
      <w:rFonts w:ascii="Courier" w:hAnsi="Courier"/>
      <w:szCs w:val="20"/>
      <w:lang w:val="en-US"/>
    </w:rPr>
  </w:style>
  <w:style w:type="paragraph" w:customStyle="1" w:styleId="ndice21">
    <w:name w:val="índice 21"/>
    <w:pPr>
      <w:widowControl w:val="0"/>
      <w:tabs>
        <w:tab w:val="left" w:pos="979"/>
        <w:tab w:val="left" w:pos="1699"/>
        <w:tab w:val="left" w:leader="dot" w:pos="9259"/>
      </w:tabs>
      <w:suppressAutoHyphens/>
    </w:pPr>
    <w:rPr>
      <w:rFonts w:ascii="Courier" w:hAnsi="Courier"/>
      <w:snapToGrid w:val="0"/>
      <w:sz w:val="24"/>
      <w:lang w:val="en-US" w:eastAsia="es-ES"/>
    </w:rPr>
  </w:style>
  <w:style w:type="character" w:customStyle="1" w:styleId="Inicdoc">
    <w:name w:val="Inic. doc."/>
    <w:basedOn w:val="Fuentedeencabezadopredeter"/>
  </w:style>
  <w:style w:type="character" w:customStyle="1" w:styleId="Inicestt">
    <w:name w:val="Inic. est. t"/>
    <w:rPr>
      <w:rFonts w:ascii="Courier" w:hAnsi="Courier"/>
      <w:noProof w:val="0"/>
      <w:sz w:val="24"/>
      <w:lang w:val="en-US"/>
    </w:rPr>
  </w:style>
  <w:style w:type="paragraph" w:customStyle="1" w:styleId="Prder1">
    <w:name w:val="PÀ_Àr. der. 1"/>
    <w:pPr>
      <w:widowControl w:val="0"/>
      <w:tabs>
        <w:tab w:val="left" w:pos="-1440"/>
        <w:tab w:val="left" w:pos="-929"/>
        <w:tab w:val="decimal" w:pos="-720"/>
      </w:tabs>
      <w:suppressAutoHyphens/>
    </w:pPr>
    <w:rPr>
      <w:rFonts w:ascii="Courier" w:hAnsi="Courier"/>
      <w:snapToGrid w:val="0"/>
      <w:sz w:val="24"/>
      <w:lang w:val="en-US" w:eastAsia="es-ES"/>
    </w:rPr>
  </w:style>
  <w:style w:type="paragraph" w:customStyle="1" w:styleId="Prder2">
    <w:name w:val="PÀ_Àr. der. 2"/>
    <w:pPr>
      <w:widowControl w:val="0"/>
      <w:tabs>
        <w:tab w:val="left" w:pos="-1440"/>
        <w:tab w:val="left" w:pos="-720"/>
        <w:tab w:val="left" w:pos="-294"/>
        <w:tab w:val="decimal" w:pos="0"/>
      </w:tabs>
      <w:suppressAutoHyphens/>
    </w:pPr>
    <w:rPr>
      <w:rFonts w:ascii="Courier" w:hAnsi="Courier"/>
      <w:snapToGrid w:val="0"/>
      <w:sz w:val="24"/>
      <w:lang w:val="en-US" w:eastAsia="es-ES"/>
    </w:rPr>
  </w:style>
  <w:style w:type="paragraph" w:customStyle="1" w:styleId="Prder3">
    <w:name w:val="PÀ_Àr. der. 3"/>
    <w:pPr>
      <w:widowControl w:val="0"/>
      <w:tabs>
        <w:tab w:val="left" w:pos="-1440"/>
        <w:tab w:val="left" w:pos="-720"/>
        <w:tab w:val="left" w:pos="0"/>
        <w:tab w:val="left" w:pos="484"/>
        <w:tab w:val="decimal" w:pos="720"/>
      </w:tabs>
      <w:suppressAutoHyphens/>
    </w:pPr>
    <w:rPr>
      <w:rFonts w:ascii="Courier" w:hAnsi="Courier"/>
      <w:snapToGrid w:val="0"/>
      <w:sz w:val="24"/>
      <w:lang w:val="en-US" w:eastAsia="es-ES"/>
    </w:rPr>
  </w:style>
  <w:style w:type="paragraph" w:customStyle="1" w:styleId="Prder4">
    <w:name w:val="PÀ_Àr. der. 4"/>
    <w:pPr>
      <w:widowControl w:val="0"/>
      <w:tabs>
        <w:tab w:val="left" w:pos="-1440"/>
        <w:tab w:val="left" w:pos="-720"/>
        <w:tab w:val="left" w:pos="0"/>
        <w:tab w:val="left" w:pos="720"/>
        <w:tab w:val="left" w:pos="1204"/>
        <w:tab w:val="decimal" w:pos="1440"/>
      </w:tabs>
      <w:suppressAutoHyphens/>
    </w:pPr>
    <w:rPr>
      <w:rFonts w:ascii="Courier" w:hAnsi="Courier"/>
      <w:snapToGrid w:val="0"/>
      <w:sz w:val="24"/>
      <w:lang w:val="en-US" w:eastAsia="es-ES"/>
    </w:rPr>
  </w:style>
  <w:style w:type="paragraph" w:customStyle="1" w:styleId="Prder5">
    <w:name w:val="PÀ_Àr. der. 5"/>
    <w:pPr>
      <w:widowControl w:val="0"/>
      <w:tabs>
        <w:tab w:val="left" w:pos="-1440"/>
        <w:tab w:val="left" w:pos="-720"/>
        <w:tab w:val="left" w:pos="0"/>
        <w:tab w:val="left" w:pos="720"/>
        <w:tab w:val="left" w:pos="1440"/>
        <w:tab w:val="left" w:pos="1804"/>
        <w:tab w:val="decimal" w:pos="2160"/>
      </w:tabs>
      <w:suppressAutoHyphens/>
    </w:pPr>
    <w:rPr>
      <w:rFonts w:ascii="Courier" w:hAnsi="Courier"/>
      <w:snapToGrid w:val="0"/>
      <w:sz w:val="24"/>
      <w:lang w:val="en-US" w:eastAsia="es-ES"/>
    </w:rPr>
  </w:style>
  <w:style w:type="paragraph" w:customStyle="1" w:styleId="Prder6">
    <w:name w:val="PÀ_Àr. der. 6"/>
    <w:pPr>
      <w:widowControl w:val="0"/>
      <w:tabs>
        <w:tab w:val="left" w:pos="-1440"/>
        <w:tab w:val="left" w:pos="-720"/>
        <w:tab w:val="left" w:pos="0"/>
        <w:tab w:val="left" w:pos="720"/>
        <w:tab w:val="left" w:pos="1440"/>
        <w:tab w:val="left" w:pos="2160"/>
        <w:tab w:val="left" w:pos="2524"/>
        <w:tab w:val="decimal" w:pos="2880"/>
      </w:tabs>
      <w:suppressAutoHyphens/>
    </w:pPr>
    <w:rPr>
      <w:rFonts w:ascii="Courier" w:hAnsi="Courier"/>
      <w:snapToGrid w:val="0"/>
      <w:sz w:val="24"/>
      <w:lang w:val="en-US" w:eastAsia="es-ES"/>
    </w:rPr>
  </w:style>
  <w:style w:type="paragraph" w:customStyle="1" w:styleId="Prder7">
    <w:name w:val="PÀ_Àr. der. 7"/>
    <w:pPr>
      <w:widowControl w:val="0"/>
      <w:tabs>
        <w:tab w:val="left" w:pos="-1440"/>
        <w:tab w:val="left" w:pos="-720"/>
        <w:tab w:val="left" w:pos="0"/>
        <w:tab w:val="left" w:pos="720"/>
        <w:tab w:val="left" w:pos="1440"/>
        <w:tab w:val="left" w:pos="2160"/>
        <w:tab w:val="left" w:pos="2880"/>
        <w:tab w:val="left" w:pos="3378"/>
        <w:tab w:val="decimal" w:pos="3600"/>
      </w:tabs>
      <w:suppressAutoHyphens/>
    </w:pPr>
    <w:rPr>
      <w:rFonts w:ascii="Courier" w:hAnsi="Courier"/>
      <w:snapToGrid w:val="0"/>
      <w:sz w:val="24"/>
      <w:lang w:val="en-US" w:eastAsia="es-ES"/>
    </w:rPr>
  </w:style>
  <w:style w:type="paragraph" w:customStyle="1" w:styleId="Prder8">
    <w:name w:val="PÀ_Àr. der. 8"/>
    <w:pPr>
      <w:widowControl w:val="0"/>
      <w:tabs>
        <w:tab w:val="left" w:pos="-1440"/>
        <w:tab w:val="left" w:pos="-720"/>
        <w:tab w:val="left" w:pos="0"/>
        <w:tab w:val="left" w:pos="720"/>
        <w:tab w:val="left" w:pos="1440"/>
        <w:tab w:val="left" w:pos="2160"/>
        <w:tab w:val="left" w:pos="2880"/>
        <w:tab w:val="left" w:pos="3600"/>
        <w:tab w:val="left" w:pos="4050"/>
        <w:tab w:val="decimal" w:pos="4320"/>
      </w:tabs>
      <w:suppressAutoHyphens/>
    </w:pPr>
    <w:rPr>
      <w:rFonts w:ascii="Courier" w:hAnsi="Courier"/>
      <w:snapToGrid w:val="0"/>
      <w:sz w:val="24"/>
      <w:lang w:val="en-US" w:eastAsia="es-ES"/>
    </w:rPr>
  </w:style>
  <w:style w:type="paragraph" w:customStyle="1" w:styleId="Prder10">
    <w:name w:val="PÀÀr. der. 1"/>
    <w:pPr>
      <w:widowControl w:val="0"/>
      <w:tabs>
        <w:tab w:val="left" w:pos="-720"/>
        <w:tab w:val="left" w:pos="0"/>
        <w:tab w:val="decimal" w:pos="720"/>
      </w:tabs>
      <w:suppressAutoHyphens/>
      <w:ind w:left="720" w:hanging="208"/>
    </w:pPr>
    <w:rPr>
      <w:rFonts w:ascii="Courier" w:hAnsi="Courier"/>
      <w:snapToGrid w:val="0"/>
      <w:sz w:val="24"/>
      <w:lang w:val="en-US" w:eastAsia="es-ES"/>
    </w:rPr>
  </w:style>
  <w:style w:type="paragraph" w:customStyle="1" w:styleId="Prder1a">
    <w:name w:val="PÀÀr. der. 1a"/>
    <w:pPr>
      <w:widowControl w:val="0"/>
      <w:tabs>
        <w:tab w:val="left" w:pos="-720"/>
        <w:tab w:val="left" w:pos="0"/>
        <w:tab w:val="left" w:pos="511"/>
        <w:tab w:val="decimal" w:pos="720"/>
      </w:tabs>
      <w:suppressAutoHyphens/>
    </w:pPr>
    <w:rPr>
      <w:rFonts w:ascii="Courier" w:hAnsi="Courier"/>
      <w:snapToGrid w:val="0"/>
      <w:sz w:val="24"/>
      <w:lang w:val="en-US" w:eastAsia="es-ES"/>
    </w:rPr>
  </w:style>
  <w:style w:type="paragraph" w:customStyle="1" w:styleId="Prder20">
    <w:name w:val="PÀÀr. der. 2"/>
    <w:pPr>
      <w:widowControl w:val="0"/>
      <w:tabs>
        <w:tab w:val="left" w:pos="-720"/>
        <w:tab w:val="left" w:pos="0"/>
        <w:tab w:val="left" w:pos="720"/>
        <w:tab w:val="decimal" w:pos="1440"/>
      </w:tabs>
      <w:suppressAutoHyphens/>
      <w:ind w:left="1440" w:hanging="294"/>
    </w:pPr>
    <w:rPr>
      <w:rFonts w:ascii="Courier" w:hAnsi="Courier"/>
      <w:snapToGrid w:val="0"/>
      <w:sz w:val="24"/>
      <w:lang w:val="en-US" w:eastAsia="es-ES"/>
    </w:rPr>
  </w:style>
  <w:style w:type="paragraph" w:customStyle="1" w:styleId="Prder2a">
    <w:name w:val="PÀÀr. der. 2a"/>
    <w:pPr>
      <w:widowControl w:val="0"/>
      <w:tabs>
        <w:tab w:val="left" w:pos="-720"/>
        <w:tab w:val="left" w:pos="0"/>
        <w:tab w:val="left" w:pos="720"/>
        <w:tab w:val="left" w:pos="1146"/>
        <w:tab w:val="decimal" w:pos="1440"/>
      </w:tabs>
      <w:suppressAutoHyphens/>
    </w:pPr>
    <w:rPr>
      <w:rFonts w:ascii="Courier" w:hAnsi="Courier"/>
      <w:snapToGrid w:val="0"/>
      <w:sz w:val="24"/>
      <w:lang w:val="en-US" w:eastAsia="es-ES"/>
    </w:rPr>
  </w:style>
  <w:style w:type="paragraph" w:customStyle="1" w:styleId="Prder30">
    <w:name w:val="PÀÀr. der. 3"/>
    <w:pPr>
      <w:widowControl w:val="0"/>
      <w:tabs>
        <w:tab w:val="left" w:pos="-720"/>
        <w:tab w:val="left" w:pos="0"/>
        <w:tab w:val="left" w:pos="720"/>
        <w:tab w:val="left" w:pos="1440"/>
        <w:tab w:val="decimal" w:pos="2160"/>
      </w:tabs>
      <w:suppressAutoHyphens/>
      <w:ind w:left="2160" w:hanging="236"/>
    </w:pPr>
    <w:rPr>
      <w:rFonts w:ascii="Courier" w:hAnsi="Courier"/>
      <w:snapToGrid w:val="0"/>
      <w:sz w:val="24"/>
      <w:lang w:val="en-US" w:eastAsia="es-ES"/>
    </w:rPr>
  </w:style>
  <w:style w:type="paragraph" w:customStyle="1" w:styleId="Prder3a">
    <w:name w:val="PÀÀr. der. 3a"/>
    <w:pPr>
      <w:widowControl w:val="0"/>
      <w:tabs>
        <w:tab w:val="left" w:pos="-720"/>
        <w:tab w:val="left" w:pos="0"/>
        <w:tab w:val="left" w:pos="720"/>
        <w:tab w:val="left" w:pos="1440"/>
        <w:tab w:val="left" w:pos="1924"/>
        <w:tab w:val="decimal" w:pos="2160"/>
      </w:tabs>
      <w:suppressAutoHyphens/>
    </w:pPr>
    <w:rPr>
      <w:rFonts w:ascii="Courier" w:hAnsi="Courier"/>
      <w:snapToGrid w:val="0"/>
      <w:sz w:val="24"/>
      <w:lang w:val="en-US" w:eastAsia="es-ES"/>
    </w:rPr>
  </w:style>
  <w:style w:type="paragraph" w:customStyle="1" w:styleId="Prder40">
    <w:name w:val="PÀÀr. der. 4"/>
    <w:pPr>
      <w:widowControl w:val="0"/>
      <w:tabs>
        <w:tab w:val="left" w:pos="-720"/>
        <w:tab w:val="left" w:pos="0"/>
        <w:tab w:val="left" w:pos="720"/>
        <w:tab w:val="left" w:pos="1440"/>
        <w:tab w:val="left" w:pos="2160"/>
        <w:tab w:val="decimal" w:pos="2880"/>
      </w:tabs>
      <w:suppressAutoHyphens/>
      <w:ind w:left="2880" w:hanging="236"/>
    </w:pPr>
    <w:rPr>
      <w:rFonts w:ascii="Courier" w:hAnsi="Courier"/>
      <w:snapToGrid w:val="0"/>
      <w:sz w:val="24"/>
      <w:lang w:val="en-US" w:eastAsia="es-ES"/>
    </w:rPr>
  </w:style>
  <w:style w:type="paragraph" w:customStyle="1" w:styleId="Prder4a">
    <w:name w:val="PÀÀr. der. 4a"/>
    <w:pPr>
      <w:widowControl w:val="0"/>
      <w:tabs>
        <w:tab w:val="left" w:pos="-720"/>
        <w:tab w:val="left" w:pos="0"/>
        <w:tab w:val="left" w:pos="720"/>
        <w:tab w:val="left" w:pos="1440"/>
        <w:tab w:val="left" w:pos="2160"/>
        <w:tab w:val="left" w:pos="2644"/>
        <w:tab w:val="decimal" w:pos="2880"/>
      </w:tabs>
      <w:suppressAutoHyphens/>
    </w:pPr>
    <w:rPr>
      <w:rFonts w:ascii="Courier" w:hAnsi="Courier"/>
      <w:snapToGrid w:val="0"/>
      <w:sz w:val="24"/>
      <w:lang w:val="en-US" w:eastAsia="es-ES"/>
    </w:rPr>
  </w:style>
  <w:style w:type="paragraph" w:customStyle="1" w:styleId="Prder50">
    <w:name w:val="PÀÀr. der. 5"/>
    <w:pPr>
      <w:widowControl w:val="0"/>
      <w:tabs>
        <w:tab w:val="left" w:pos="-720"/>
        <w:tab w:val="left" w:pos="0"/>
        <w:tab w:val="left" w:pos="720"/>
        <w:tab w:val="left" w:pos="1440"/>
        <w:tab w:val="left" w:pos="2160"/>
        <w:tab w:val="left" w:pos="2880"/>
        <w:tab w:val="decimal" w:pos="3600"/>
      </w:tabs>
      <w:suppressAutoHyphens/>
      <w:ind w:left="3600" w:hanging="356"/>
    </w:pPr>
    <w:rPr>
      <w:rFonts w:ascii="Courier" w:hAnsi="Courier"/>
      <w:snapToGrid w:val="0"/>
      <w:sz w:val="24"/>
      <w:lang w:val="en-US" w:eastAsia="es-ES"/>
    </w:rPr>
  </w:style>
  <w:style w:type="paragraph" w:customStyle="1" w:styleId="Prder60">
    <w:name w:val="PÀÀr. der. 6"/>
    <w:pPr>
      <w:widowControl w:val="0"/>
      <w:tabs>
        <w:tab w:val="left" w:pos="-720"/>
        <w:tab w:val="left" w:pos="0"/>
        <w:tab w:val="left" w:pos="720"/>
        <w:tab w:val="left" w:pos="1440"/>
        <w:tab w:val="left" w:pos="2160"/>
        <w:tab w:val="left" w:pos="2880"/>
        <w:tab w:val="left" w:pos="3600"/>
        <w:tab w:val="decimal" w:pos="4320"/>
      </w:tabs>
      <w:suppressAutoHyphens/>
      <w:ind w:left="4320" w:hanging="356"/>
    </w:pPr>
    <w:rPr>
      <w:rFonts w:ascii="Courier" w:hAnsi="Courier"/>
      <w:snapToGrid w:val="0"/>
      <w:sz w:val="24"/>
      <w:lang w:val="en-US" w:eastAsia="es-ES"/>
    </w:rPr>
  </w:style>
  <w:style w:type="paragraph" w:customStyle="1" w:styleId="Prder6a">
    <w:name w:val="PÀÀr. der. 6a"/>
    <w:pPr>
      <w:widowControl w:val="0"/>
      <w:tabs>
        <w:tab w:val="left" w:pos="-720"/>
        <w:tab w:val="left" w:pos="0"/>
        <w:tab w:val="left" w:pos="720"/>
        <w:tab w:val="left" w:pos="1440"/>
        <w:tab w:val="left" w:pos="2160"/>
        <w:tab w:val="left" w:pos="2880"/>
        <w:tab w:val="left" w:pos="3600"/>
        <w:tab w:val="left" w:pos="3964"/>
        <w:tab w:val="decimal" w:pos="4320"/>
      </w:tabs>
      <w:suppressAutoHyphens/>
    </w:pPr>
    <w:rPr>
      <w:rFonts w:ascii="Courier" w:hAnsi="Courier"/>
      <w:snapToGrid w:val="0"/>
      <w:sz w:val="24"/>
      <w:lang w:val="en-US" w:eastAsia="es-ES"/>
    </w:rPr>
  </w:style>
  <w:style w:type="paragraph" w:customStyle="1" w:styleId="Prder70">
    <w:name w:val="PÀÀr. der. 7"/>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222"/>
    </w:pPr>
    <w:rPr>
      <w:rFonts w:ascii="Courier" w:hAnsi="Courier"/>
      <w:snapToGrid w:val="0"/>
      <w:sz w:val="24"/>
      <w:lang w:val="en-US" w:eastAsia="es-ES"/>
    </w:rPr>
  </w:style>
  <w:style w:type="paragraph" w:customStyle="1" w:styleId="Prder80">
    <w:name w:val="PÀÀr. der. 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270"/>
    </w:pPr>
    <w:rPr>
      <w:rFonts w:ascii="Courier" w:hAnsi="Courier"/>
      <w:snapToGrid w:val="0"/>
      <w:sz w:val="24"/>
      <w:lang w:val="en-US" w:eastAsia="es-ES"/>
    </w:rPr>
  </w:style>
  <w:style w:type="paragraph" w:customStyle="1" w:styleId="Prder8a">
    <w:name w:val="PÀÀr. der. 8a"/>
    <w:pPr>
      <w:widowControl w:val="0"/>
      <w:tabs>
        <w:tab w:val="left" w:pos="-720"/>
        <w:tab w:val="left" w:pos="0"/>
        <w:tab w:val="left" w:pos="720"/>
        <w:tab w:val="left" w:pos="1440"/>
        <w:tab w:val="left" w:pos="2160"/>
        <w:tab w:val="left" w:pos="2880"/>
        <w:tab w:val="left" w:pos="3600"/>
        <w:tab w:val="left" w:pos="4320"/>
        <w:tab w:val="left" w:pos="5040"/>
        <w:tab w:val="left" w:pos="5490"/>
        <w:tab w:val="decimal" w:pos="5760"/>
      </w:tabs>
      <w:suppressAutoHyphens/>
    </w:pPr>
    <w:rPr>
      <w:rFonts w:ascii="Courier" w:hAnsi="Courier"/>
      <w:snapToGrid w:val="0"/>
      <w:sz w:val="24"/>
      <w:lang w:val="en-US" w:eastAsia="es-ES"/>
    </w:rPr>
  </w:style>
  <w:style w:type="paragraph" w:customStyle="1" w:styleId="Prder11">
    <w:name w:val="PÀÀr. der.[1]"/>
    <w:pPr>
      <w:widowControl w:val="0"/>
      <w:tabs>
        <w:tab w:val="left" w:pos="-720"/>
        <w:tab w:val="left" w:pos="0"/>
        <w:tab w:val="decimal" w:pos="720"/>
      </w:tabs>
      <w:suppressAutoHyphens/>
      <w:ind w:firstLine="720"/>
    </w:pPr>
    <w:rPr>
      <w:rFonts w:ascii="Courier" w:hAnsi="Courier"/>
      <w:snapToGrid w:val="0"/>
      <w:sz w:val="24"/>
      <w:lang w:val="en-US" w:eastAsia="es-ES"/>
    </w:rPr>
  </w:style>
  <w:style w:type="paragraph" w:customStyle="1" w:styleId="Prder21">
    <w:name w:val="PÀÀr. der.[2]"/>
    <w:pPr>
      <w:widowControl w:val="0"/>
      <w:tabs>
        <w:tab w:val="left" w:pos="-720"/>
        <w:tab w:val="left" w:pos="0"/>
        <w:tab w:val="left" w:pos="720"/>
        <w:tab w:val="decimal" w:pos="1440"/>
      </w:tabs>
      <w:suppressAutoHyphens/>
      <w:ind w:firstLine="1440"/>
    </w:pPr>
    <w:rPr>
      <w:rFonts w:ascii="Courier" w:hAnsi="Courier"/>
      <w:snapToGrid w:val="0"/>
      <w:sz w:val="24"/>
      <w:lang w:val="en-US" w:eastAsia="es-ES"/>
    </w:rPr>
  </w:style>
  <w:style w:type="paragraph" w:customStyle="1" w:styleId="Prder31">
    <w:name w:val="PÀÀr. der.[3]"/>
    <w:pPr>
      <w:widowControl w:val="0"/>
      <w:tabs>
        <w:tab w:val="left" w:pos="-720"/>
        <w:tab w:val="left" w:pos="0"/>
        <w:tab w:val="left" w:pos="720"/>
        <w:tab w:val="left" w:pos="1440"/>
        <w:tab w:val="decimal" w:pos="2160"/>
      </w:tabs>
      <w:suppressAutoHyphens/>
      <w:ind w:firstLine="2160"/>
    </w:pPr>
    <w:rPr>
      <w:rFonts w:ascii="Courier" w:hAnsi="Courier"/>
      <w:snapToGrid w:val="0"/>
      <w:sz w:val="24"/>
      <w:lang w:val="en-US" w:eastAsia="es-ES"/>
    </w:rPr>
  </w:style>
  <w:style w:type="paragraph" w:customStyle="1" w:styleId="Prder41">
    <w:name w:val="PÀÀr. der.[4]"/>
    <w:pPr>
      <w:widowControl w:val="0"/>
      <w:tabs>
        <w:tab w:val="left" w:pos="-720"/>
        <w:tab w:val="left" w:pos="0"/>
        <w:tab w:val="left" w:pos="720"/>
        <w:tab w:val="left" w:pos="1440"/>
        <w:tab w:val="left" w:pos="2160"/>
        <w:tab w:val="decimal" w:pos="2880"/>
      </w:tabs>
      <w:suppressAutoHyphens/>
      <w:ind w:firstLine="2880"/>
    </w:pPr>
    <w:rPr>
      <w:rFonts w:ascii="Courier" w:hAnsi="Courier"/>
      <w:snapToGrid w:val="0"/>
      <w:sz w:val="24"/>
      <w:lang w:val="en-US" w:eastAsia="es-ES"/>
    </w:rPr>
  </w:style>
  <w:style w:type="paragraph" w:customStyle="1" w:styleId="Prder51">
    <w:name w:val="PÀÀr. der.[5]"/>
    <w:pPr>
      <w:widowControl w:val="0"/>
      <w:tabs>
        <w:tab w:val="left" w:pos="-720"/>
        <w:tab w:val="left" w:pos="0"/>
        <w:tab w:val="left" w:pos="720"/>
        <w:tab w:val="left" w:pos="1440"/>
        <w:tab w:val="left" w:pos="2160"/>
        <w:tab w:val="left" w:pos="2880"/>
        <w:tab w:val="decimal" w:pos="3600"/>
      </w:tabs>
      <w:suppressAutoHyphens/>
      <w:ind w:firstLine="3600"/>
    </w:pPr>
    <w:rPr>
      <w:rFonts w:ascii="Courier" w:hAnsi="Courier"/>
      <w:snapToGrid w:val="0"/>
      <w:sz w:val="24"/>
      <w:lang w:val="en-US" w:eastAsia="es-ES"/>
    </w:rPr>
  </w:style>
  <w:style w:type="paragraph" w:customStyle="1" w:styleId="Prder61">
    <w:name w:val="PÀÀr. der.[6]"/>
    <w:pPr>
      <w:widowControl w:val="0"/>
      <w:tabs>
        <w:tab w:val="left" w:pos="-720"/>
        <w:tab w:val="left" w:pos="0"/>
        <w:tab w:val="left" w:pos="720"/>
        <w:tab w:val="left" w:pos="1440"/>
        <w:tab w:val="left" w:pos="2160"/>
        <w:tab w:val="left" w:pos="2880"/>
        <w:tab w:val="left" w:pos="3600"/>
        <w:tab w:val="decimal" w:pos="4320"/>
      </w:tabs>
      <w:suppressAutoHyphens/>
      <w:ind w:firstLine="4320"/>
    </w:pPr>
    <w:rPr>
      <w:rFonts w:ascii="Courier" w:hAnsi="Courier"/>
      <w:snapToGrid w:val="0"/>
      <w:sz w:val="24"/>
      <w:lang w:val="en-US" w:eastAsia="es-ES"/>
    </w:rPr>
  </w:style>
  <w:style w:type="paragraph" w:customStyle="1" w:styleId="Prder71">
    <w:name w:val="PÀÀr. der.[7]"/>
    <w:pPr>
      <w:widowControl w:val="0"/>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Courier" w:hAnsi="Courier"/>
      <w:snapToGrid w:val="0"/>
      <w:sz w:val="24"/>
      <w:lang w:val="en-US" w:eastAsia="es-ES"/>
    </w:rPr>
  </w:style>
  <w:style w:type="paragraph" w:customStyle="1" w:styleId="Prder81">
    <w:name w:val="PÀÀr. der.[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Courier" w:hAnsi="Courier"/>
      <w:snapToGrid w:val="0"/>
      <w:sz w:val="24"/>
      <w:lang w:val="en-US" w:eastAsia="es-ES"/>
    </w:rPr>
  </w:style>
  <w:style w:type="paragraph" w:customStyle="1" w:styleId="Pbrder5a">
    <w:name w:val="PÀbÀr. der. 5a"/>
    <w:pPr>
      <w:widowControl w:val="0"/>
      <w:tabs>
        <w:tab w:val="left" w:pos="-720"/>
        <w:tab w:val="left" w:pos="0"/>
        <w:tab w:val="left" w:pos="720"/>
        <w:tab w:val="left" w:pos="1440"/>
        <w:tab w:val="left" w:pos="2160"/>
        <w:tab w:val="left" w:pos="2880"/>
        <w:tab w:val="left" w:pos="3244"/>
        <w:tab w:val="decimal" w:pos="3600"/>
      </w:tabs>
      <w:suppressAutoHyphens/>
    </w:pPr>
    <w:rPr>
      <w:rFonts w:ascii="Courier" w:hAnsi="Courier"/>
      <w:snapToGrid w:val="0"/>
      <w:sz w:val="24"/>
      <w:lang w:val="en-US" w:eastAsia="es-ES"/>
    </w:rPr>
  </w:style>
  <w:style w:type="paragraph" w:customStyle="1" w:styleId="PBc0rder7a">
    <w:name w:val="PBc0Àr. der. 7a"/>
    <w:pPr>
      <w:widowControl w:val="0"/>
      <w:tabs>
        <w:tab w:val="left" w:pos="-720"/>
        <w:tab w:val="left" w:pos="0"/>
        <w:tab w:val="left" w:pos="720"/>
        <w:tab w:val="left" w:pos="1440"/>
        <w:tab w:val="left" w:pos="2160"/>
        <w:tab w:val="left" w:pos="2880"/>
        <w:tab w:val="left" w:pos="3600"/>
        <w:tab w:val="left" w:pos="4320"/>
        <w:tab w:val="left" w:pos="4818"/>
        <w:tab w:val="decimal" w:pos="5040"/>
      </w:tabs>
      <w:suppressAutoHyphens/>
    </w:pPr>
    <w:rPr>
      <w:rFonts w:ascii="Courier" w:hAnsi="Courier"/>
      <w:snapToGrid w:val="0"/>
      <w:sz w:val="24"/>
      <w:lang w:val="en-US" w:eastAsia="es-ES"/>
    </w:rPr>
  </w:style>
  <w:style w:type="paragraph" w:customStyle="1" w:styleId="Pleading">
    <w:name w:val="Pleading"/>
    <w:pPr>
      <w:widowControl w:val="0"/>
      <w:tabs>
        <w:tab w:val="left" w:pos="-720"/>
      </w:tabs>
      <w:suppressAutoHyphens/>
      <w:spacing w:line="-240" w:lineRule="auto"/>
    </w:pPr>
    <w:rPr>
      <w:rFonts w:ascii="Courier" w:hAnsi="Courier"/>
      <w:snapToGrid w:val="0"/>
      <w:sz w:val="24"/>
      <w:lang w:val="en-US" w:eastAsia="es-ES"/>
    </w:rPr>
  </w:style>
  <w:style w:type="paragraph" w:customStyle="1" w:styleId="RightPar1">
    <w:name w:val="Right Par 1"/>
    <w:pPr>
      <w:widowControl w:val="0"/>
      <w:tabs>
        <w:tab w:val="left" w:pos="-720"/>
        <w:tab w:val="left" w:pos="0"/>
        <w:tab w:val="decimal" w:pos="720"/>
      </w:tabs>
      <w:suppressAutoHyphens/>
      <w:ind w:left="720" w:hanging="432"/>
    </w:pPr>
    <w:rPr>
      <w:rFonts w:ascii="Courier" w:hAnsi="Courier"/>
      <w:snapToGrid w:val="0"/>
      <w:sz w:val="24"/>
      <w:lang w:val="en-US" w:eastAsia="es-ES"/>
    </w:rPr>
  </w:style>
  <w:style w:type="paragraph" w:customStyle="1" w:styleId="RightPar1a">
    <w:name w:val="Right Par 1a"/>
    <w:pPr>
      <w:widowControl w:val="0"/>
      <w:tabs>
        <w:tab w:val="left" w:pos="-720"/>
        <w:tab w:val="left" w:pos="0"/>
        <w:tab w:val="left" w:pos="288"/>
        <w:tab w:val="decimal" w:pos="720"/>
      </w:tabs>
      <w:suppressAutoHyphens/>
    </w:pPr>
    <w:rPr>
      <w:rFonts w:ascii="Courier" w:hAnsi="Courier"/>
      <w:snapToGrid w:val="0"/>
      <w:sz w:val="24"/>
      <w:lang w:val="en-US" w:eastAsia="es-ES"/>
    </w:rPr>
  </w:style>
  <w:style w:type="paragraph" w:customStyle="1" w:styleId="RightPar2">
    <w:name w:val="Right Par 2"/>
    <w:pPr>
      <w:widowControl w:val="0"/>
      <w:tabs>
        <w:tab w:val="left" w:pos="-720"/>
        <w:tab w:val="left" w:pos="0"/>
        <w:tab w:val="left" w:pos="720"/>
        <w:tab w:val="decimal" w:pos="1440"/>
      </w:tabs>
      <w:suppressAutoHyphens/>
      <w:ind w:left="1440" w:hanging="432"/>
    </w:pPr>
    <w:rPr>
      <w:rFonts w:ascii="Courier" w:hAnsi="Courier"/>
      <w:snapToGrid w:val="0"/>
      <w:sz w:val="24"/>
      <w:lang w:val="en-US" w:eastAsia="es-ES"/>
    </w:rPr>
  </w:style>
  <w:style w:type="paragraph" w:customStyle="1" w:styleId="RightPar2a">
    <w:name w:val="Right Par 2a"/>
    <w:pPr>
      <w:widowControl w:val="0"/>
      <w:tabs>
        <w:tab w:val="left" w:pos="-720"/>
        <w:tab w:val="left" w:pos="0"/>
        <w:tab w:val="left" w:pos="720"/>
        <w:tab w:val="left" w:pos="1008"/>
        <w:tab w:val="decimal" w:pos="1440"/>
      </w:tabs>
      <w:suppressAutoHyphens/>
    </w:pPr>
    <w:rPr>
      <w:rFonts w:ascii="Courier" w:hAnsi="Courier"/>
      <w:snapToGrid w:val="0"/>
      <w:sz w:val="24"/>
      <w:lang w:val="en-US" w:eastAsia="es-ES"/>
    </w:rPr>
  </w:style>
  <w:style w:type="paragraph" w:customStyle="1" w:styleId="RightPar3">
    <w:name w:val="Right Par 3"/>
    <w:pPr>
      <w:widowControl w:val="0"/>
      <w:tabs>
        <w:tab w:val="left" w:pos="-720"/>
        <w:tab w:val="left" w:pos="0"/>
        <w:tab w:val="left" w:pos="720"/>
        <w:tab w:val="left" w:pos="1440"/>
        <w:tab w:val="decimal" w:pos="2160"/>
      </w:tabs>
      <w:suppressAutoHyphens/>
      <w:ind w:left="2160" w:hanging="432"/>
    </w:pPr>
    <w:rPr>
      <w:rFonts w:ascii="Courier" w:hAnsi="Courier"/>
      <w:snapToGrid w:val="0"/>
      <w:sz w:val="24"/>
      <w:lang w:val="en-US" w:eastAsia="es-ES"/>
    </w:rPr>
  </w:style>
  <w:style w:type="paragraph" w:customStyle="1" w:styleId="RightPar3a">
    <w:name w:val="Right Par 3a"/>
    <w:pPr>
      <w:widowControl w:val="0"/>
      <w:tabs>
        <w:tab w:val="left" w:pos="-720"/>
        <w:tab w:val="left" w:pos="0"/>
        <w:tab w:val="left" w:pos="720"/>
        <w:tab w:val="left" w:pos="1440"/>
        <w:tab w:val="left" w:pos="1728"/>
        <w:tab w:val="decimal" w:pos="2160"/>
      </w:tabs>
      <w:suppressAutoHyphens/>
    </w:pPr>
    <w:rPr>
      <w:rFonts w:ascii="Courier" w:hAnsi="Courier"/>
      <w:snapToGrid w:val="0"/>
      <w:sz w:val="24"/>
      <w:lang w:val="en-US" w:eastAsia="es-ES"/>
    </w:rPr>
  </w:style>
  <w:style w:type="paragraph" w:customStyle="1" w:styleId="RightPar4">
    <w:name w:val="Right Par 4"/>
    <w:pPr>
      <w:widowControl w:val="0"/>
      <w:tabs>
        <w:tab w:val="left" w:pos="-720"/>
        <w:tab w:val="left" w:pos="0"/>
        <w:tab w:val="left" w:pos="720"/>
        <w:tab w:val="left" w:pos="1440"/>
        <w:tab w:val="left" w:pos="2160"/>
        <w:tab w:val="decimal" w:pos="2880"/>
      </w:tabs>
      <w:suppressAutoHyphens/>
      <w:ind w:left="2880" w:hanging="432"/>
    </w:pPr>
    <w:rPr>
      <w:rFonts w:ascii="Courier" w:hAnsi="Courier"/>
      <w:snapToGrid w:val="0"/>
      <w:sz w:val="24"/>
      <w:lang w:val="en-US" w:eastAsia="es-ES"/>
    </w:rPr>
  </w:style>
  <w:style w:type="paragraph" w:customStyle="1" w:styleId="RightPar4a">
    <w:name w:val="Right Par 4a"/>
    <w:pPr>
      <w:widowControl w:val="0"/>
      <w:tabs>
        <w:tab w:val="left" w:pos="-720"/>
        <w:tab w:val="left" w:pos="0"/>
        <w:tab w:val="left" w:pos="720"/>
        <w:tab w:val="left" w:pos="1440"/>
        <w:tab w:val="left" w:pos="2160"/>
        <w:tab w:val="left" w:pos="2448"/>
        <w:tab w:val="decimal" w:pos="2880"/>
      </w:tabs>
      <w:suppressAutoHyphens/>
    </w:pPr>
    <w:rPr>
      <w:rFonts w:ascii="Courier" w:hAnsi="Courier"/>
      <w:snapToGrid w:val="0"/>
      <w:sz w:val="24"/>
      <w:lang w:val="en-US" w:eastAsia="es-ES"/>
    </w:rPr>
  </w:style>
  <w:style w:type="paragraph" w:customStyle="1" w:styleId="RightPar5">
    <w:name w:val="Right Par 5"/>
    <w:pPr>
      <w:widowControl w:val="0"/>
      <w:tabs>
        <w:tab w:val="left" w:pos="-720"/>
        <w:tab w:val="left" w:pos="0"/>
        <w:tab w:val="left" w:pos="720"/>
        <w:tab w:val="left" w:pos="1440"/>
        <w:tab w:val="left" w:pos="2160"/>
        <w:tab w:val="left" w:pos="2880"/>
        <w:tab w:val="decimal" w:pos="3600"/>
      </w:tabs>
      <w:suppressAutoHyphens/>
      <w:ind w:left="3600" w:hanging="576"/>
    </w:pPr>
    <w:rPr>
      <w:rFonts w:ascii="Courier" w:hAnsi="Courier"/>
      <w:snapToGrid w:val="0"/>
      <w:sz w:val="24"/>
      <w:lang w:val="en-US" w:eastAsia="es-ES"/>
    </w:rPr>
  </w:style>
  <w:style w:type="paragraph" w:customStyle="1" w:styleId="RightPar5a">
    <w:name w:val="Right Par 5a"/>
    <w:pPr>
      <w:widowControl w:val="0"/>
      <w:tabs>
        <w:tab w:val="left" w:pos="-720"/>
        <w:tab w:val="left" w:pos="0"/>
        <w:tab w:val="left" w:pos="720"/>
        <w:tab w:val="left" w:pos="1440"/>
        <w:tab w:val="left" w:pos="2160"/>
        <w:tab w:val="left" w:pos="2880"/>
        <w:tab w:val="left" w:pos="3024"/>
        <w:tab w:val="decimal" w:pos="3600"/>
      </w:tabs>
      <w:suppressAutoHyphens/>
    </w:pPr>
    <w:rPr>
      <w:rFonts w:ascii="Courier" w:hAnsi="Courier"/>
      <w:snapToGrid w:val="0"/>
      <w:sz w:val="24"/>
      <w:lang w:val="en-US" w:eastAsia="es-ES"/>
    </w:rPr>
  </w:style>
  <w:style w:type="paragraph" w:customStyle="1" w:styleId="RightPar6">
    <w:name w:val="Right Par 6"/>
    <w:pPr>
      <w:widowControl w:val="0"/>
      <w:tabs>
        <w:tab w:val="left" w:pos="-720"/>
        <w:tab w:val="left" w:pos="0"/>
        <w:tab w:val="left" w:pos="720"/>
        <w:tab w:val="left" w:pos="1440"/>
        <w:tab w:val="left" w:pos="2160"/>
        <w:tab w:val="left" w:pos="2880"/>
        <w:tab w:val="left" w:pos="3600"/>
        <w:tab w:val="decimal" w:pos="4320"/>
      </w:tabs>
      <w:suppressAutoHyphens/>
      <w:ind w:left="4320" w:hanging="576"/>
    </w:pPr>
    <w:rPr>
      <w:rFonts w:ascii="Courier" w:hAnsi="Courier"/>
      <w:snapToGrid w:val="0"/>
      <w:sz w:val="24"/>
      <w:lang w:val="en-US" w:eastAsia="es-ES"/>
    </w:rPr>
  </w:style>
  <w:style w:type="paragraph" w:customStyle="1" w:styleId="RightPar6a">
    <w:name w:val="Right Par 6a"/>
    <w:pPr>
      <w:widowControl w:val="0"/>
      <w:tabs>
        <w:tab w:val="left" w:pos="-720"/>
        <w:tab w:val="left" w:pos="0"/>
        <w:tab w:val="left" w:pos="720"/>
        <w:tab w:val="left" w:pos="1440"/>
        <w:tab w:val="left" w:pos="2160"/>
        <w:tab w:val="left" w:pos="2880"/>
        <w:tab w:val="left" w:pos="3600"/>
        <w:tab w:val="left" w:pos="3744"/>
        <w:tab w:val="decimal" w:pos="4320"/>
      </w:tabs>
      <w:suppressAutoHyphens/>
    </w:pPr>
    <w:rPr>
      <w:rFonts w:ascii="Courier" w:hAnsi="Courier"/>
      <w:snapToGrid w:val="0"/>
      <w:sz w:val="24"/>
      <w:lang w:val="en-US" w:eastAsia="es-ES"/>
    </w:rPr>
  </w:style>
  <w:style w:type="paragraph" w:customStyle="1" w:styleId="RightPar7">
    <w:name w:val="Right Par 7"/>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432"/>
    </w:pPr>
    <w:rPr>
      <w:rFonts w:ascii="Courier" w:hAnsi="Courier"/>
      <w:snapToGrid w:val="0"/>
      <w:sz w:val="24"/>
      <w:lang w:val="en-US" w:eastAsia="es-ES"/>
    </w:rPr>
  </w:style>
  <w:style w:type="paragraph" w:customStyle="1" w:styleId="RightPar7a">
    <w:name w:val="Right Par 7a"/>
    <w:pPr>
      <w:widowControl w:val="0"/>
      <w:tabs>
        <w:tab w:val="left" w:pos="-720"/>
        <w:tab w:val="left" w:pos="0"/>
        <w:tab w:val="left" w:pos="720"/>
        <w:tab w:val="left" w:pos="1440"/>
        <w:tab w:val="left" w:pos="2160"/>
        <w:tab w:val="left" w:pos="2880"/>
        <w:tab w:val="left" w:pos="3600"/>
        <w:tab w:val="left" w:pos="4320"/>
        <w:tab w:val="left" w:pos="4608"/>
        <w:tab w:val="decimal" w:pos="5040"/>
      </w:tabs>
      <w:suppressAutoHyphens/>
    </w:pPr>
    <w:rPr>
      <w:rFonts w:ascii="Courier" w:hAnsi="Courier"/>
      <w:snapToGrid w:val="0"/>
      <w:sz w:val="24"/>
      <w:lang w:val="en-US" w:eastAsia="es-ES"/>
    </w:rPr>
  </w:style>
  <w:style w:type="paragraph" w:customStyle="1" w:styleId="RightPar8">
    <w:name w:val="Right Par 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432"/>
    </w:pPr>
    <w:rPr>
      <w:rFonts w:ascii="Courier" w:hAnsi="Courier"/>
      <w:snapToGrid w:val="0"/>
      <w:sz w:val="24"/>
      <w:lang w:val="en-US" w:eastAsia="es-ES"/>
    </w:rPr>
  </w:style>
  <w:style w:type="paragraph" w:customStyle="1" w:styleId="RightPar8a">
    <w:name w:val="Right Par 8a"/>
    <w:pPr>
      <w:widowControl w:val="0"/>
      <w:tabs>
        <w:tab w:val="left" w:pos="-720"/>
        <w:tab w:val="left" w:pos="0"/>
        <w:tab w:val="left" w:pos="720"/>
        <w:tab w:val="left" w:pos="1440"/>
        <w:tab w:val="left" w:pos="2160"/>
        <w:tab w:val="left" w:pos="2880"/>
        <w:tab w:val="left" w:pos="3600"/>
        <w:tab w:val="left" w:pos="4320"/>
        <w:tab w:val="left" w:pos="5040"/>
        <w:tab w:val="left" w:pos="5328"/>
        <w:tab w:val="decimal" w:pos="5760"/>
      </w:tabs>
      <w:suppressAutoHyphens/>
    </w:pPr>
    <w:rPr>
      <w:rFonts w:ascii="Courier" w:hAnsi="Courier"/>
      <w:snapToGrid w:val="0"/>
      <w:sz w:val="24"/>
      <w:lang w:val="en-US" w:eastAsia="es-ES"/>
    </w:rPr>
  </w:style>
  <w:style w:type="paragraph" w:customStyle="1" w:styleId="RightPar10">
    <w:name w:val="Right Par[1]"/>
    <w:pPr>
      <w:widowControl w:val="0"/>
      <w:tabs>
        <w:tab w:val="left" w:pos="-720"/>
        <w:tab w:val="left" w:pos="0"/>
        <w:tab w:val="decimal" w:pos="720"/>
      </w:tabs>
      <w:suppressAutoHyphens/>
      <w:ind w:firstLine="720"/>
    </w:pPr>
    <w:rPr>
      <w:rFonts w:ascii="Courier" w:hAnsi="Courier"/>
      <w:snapToGrid w:val="0"/>
      <w:sz w:val="24"/>
      <w:lang w:val="en-US" w:eastAsia="es-ES"/>
    </w:rPr>
  </w:style>
  <w:style w:type="paragraph" w:customStyle="1" w:styleId="RightPar20">
    <w:name w:val="Right Par[2]"/>
    <w:pPr>
      <w:widowControl w:val="0"/>
      <w:tabs>
        <w:tab w:val="left" w:pos="-720"/>
        <w:tab w:val="left" w:pos="0"/>
        <w:tab w:val="left" w:pos="720"/>
        <w:tab w:val="decimal" w:pos="1440"/>
      </w:tabs>
      <w:suppressAutoHyphens/>
      <w:ind w:firstLine="1440"/>
    </w:pPr>
    <w:rPr>
      <w:rFonts w:ascii="Courier" w:hAnsi="Courier"/>
      <w:snapToGrid w:val="0"/>
      <w:sz w:val="24"/>
      <w:lang w:val="en-US" w:eastAsia="es-ES"/>
    </w:rPr>
  </w:style>
  <w:style w:type="paragraph" w:customStyle="1" w:styleId="RightPar30">
    <w:name w:val="Right Par[3]"/>
    <w:pPr>
      <w:widowControl w:val="0"/>
      <w:tabs>
        <w:tab w:val="left" w:pos="-720"/>
        <w:tab w:val="left" w:pos="0"/>
        <w:tab w:val="left" w:pos="720"/>
        <w:tab w:val="left" w:pos="1440"/>
        <w:tab w:val="decimal" w:pos="2160"/>
      </w:tabs>
      <w:suppressAutoHyphens/>
      <w:ind w:firstLine="2160"/>
    </w:pPr>
    <w:rPr>
      <w:rFonts w:ascii="Courier" w:hAnsi="Courier"/>
      <w:snapToGrid w:val="0"/>
      <w:sz w:val="24"/>
      <w:lang w:val="en-US" w:eastAsia="es-ES"/>
    </w:rPr>
  </w:style>
  <w:style w:type="paragraph" w:customStyle="1" w:styleId="RightPar40">
    <w:name w:val="Right Par[4]"/>
    <w:pPr>
      <w:widowControl w:val="0"/>
      <w:tabs>
        <w:tab w:val="left" w:pos="-720"/>
        <w:tab w:val="left" w:pos="0"/>
        <w:tab w:val="left" w:pos="720"/>
        <w:tab w:val="left" w:pos="1440"/>
        <w:tab w:val="left" w:pos="2160"/>
        <w:tab w:val="decimal" w:pos="2880"/>
      </w:tabs>
      <w:suppressAutoHyphens/>
      <w:ind w:firstLine="2880"/>
    </w:pPr>
    <w:rPr>
      <w:rFonts w:ascii="Courier" w:hAnsi="Courier"/>
      <w:snapToGrid w:val="0"/>
      <w:sz w:val="24"/>
      <w:lang w:val="en-US" w:eastAsia="es-ES"/>
    </w:rPr>
  </w:style>
  <w:style w:type="paragraph" w:customStyle="1" w:styleId="RightPar50">
    <w:name w:val="Right Par[5]"/>
    <w:pPr>
      <w:widowControl w:val="0"/>
      <w:tabs>
        <w:tab w:val="left" w:pos="-720"/>
        <w:tab w:val="left" w:pos="0"/>
        <w:tab w:val="left" w:pos="720"/>
        <w:tab w:val="left" w:pos="1440"/>
        <w:tab w:val="left" w:pos="2160"/>
        <w:tab w:val="left" w:pos="2880"/>
        <w:tab w:val="decimal" w:pos="3600"/>
      </w:tabs>
      <w:suppressAutoHyphens/>
      <w:ind w:firstLine="3600"/>
    </w:pPr>
    <w:rPr>
      <w:rFonts w:ascii="Courier" w:hAnsi="Courier"/>
      <w:snapToGrid w:val="0"/>
      <w:sz w:val="24"/>
      <w:lang w:val="en-US" w:eastAsia="es-ES"/>
    </w:rPr>
  </w:style>
  <w:style w:type="paragraph" w:customStyle="1" w:styleId="RightPar60">
    <w:name w:val="Right Par[6]"/>
    <w:pPr>
      <w:widowControl w:val="0"/>
      <w:tabs>
        <w:tab w:val="left" w:pos="-720"/>
        <w:tab w:val="left" w:pos="0"/>
        <w:tab w:val="left" w:pos="720"/>
        <w:tab w:val="left" w:pos="1440"/>
        <w:tab w:val="left" w:pos="2160"/>
        <w:tab w:val="left" w:pos="2880"/>
        <w:tab w:val="left" w:pos="3600"/>
        <w:tab w:val="decimal" w:pos="4320"/>
      </w:tabs>
      <w:suppressAutoHyphens/>
      <w:ind w:firstLine="4320"/>
    </w:pPr>
    <w:rPr>
      <w:rFonts w:ascii="Courier" w:hAnsi="Courier"/>
      <w:snapToGrid w:val="0"/>
      <w:sz w:val="24"/>
      <w:lang w:val="en-US" w:eastAsia="es-ES"/>
    </w:rPr>
  </w:style>
  <w:style w:type="paragraph" w:customStyle="1" w:styleId="RightPar70">
    <w:name w:val="Right Par[7]"/>
    <w:pPr>
      <w:widowControl w:val="0"/>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Courier" w:hAnsi="Courier"/>
      <w:snapToGrid w:val="0"/>
      <w:sz w:val="24"/>
      <w:lang w:val="en-US" w:eastAsia="es-ES"/>
    </w:rPr>
  </w:style>
  <w:style w:type="paragraph" w:customStyle="1" w:styleId="RightPar80">
    <w:name w:val="Right Par[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Courier" w:hAnsi="Courier"/>
      <w:snapToGrid w:val="0"/>
      <w:sz w:val="24"/>
      <w:lang w:val="en-US" w:eastAsia="es-ES"/>
    </w:rPr>
  </w:style>
  <w:style w:type="character" w:customStyle="1" w:styleId="T">
    <w:name w:val="TÀ)"/>
    <w:rPr>
      <w:rFonts w:ascii="Courier" w:hAnsi="Courier"/>
      <w:noProof w:val="0"/>
      <w:sz w:val="24"/>
      <w:lang w:val="en-US"/>
    </w:rPr>
  </w:style>
  <w:style w:type="character" w:customStyle="1" w:styleId="Tc0cnico2">
    <w:name w:val="TÀ)|c0cnico 2"/>
    <w:rPr>
      <w:rFonts w:ascii="Courier" w:hAnsi="Courier"/>
      <w:noProof w:val="0"/>
      <w:sz w:val="24"/>
      <w:lang w:val="en-US"/>
    </w:rPr>
  </w:style>
  <w:style w:type="paragraph" w:customStyle="1" w:styleId="T81">
    <w:name w:val="TÀ)81"/>
    <w:pPr>
      <w:widowControl w:val="0"/>
      <w:tabs>
        <w:tab w:val="left" w:pos="-720"/>
      </w:tabs>
      <w:suppressAutoHyphens/>
      <w:ind w:firstLine="720"/>
    </w:pPr>
    <w:rPr>
      <w:rFonts w:ascii="Courier" w:hAnsi="Courier"/>
      <w:b/>
      <w:snapToGrid w:val="0"/>
      <w:sz w:val="24"/>
      <w:lang w:val="en-US" w:eastAsia="es-ES"/>
    </w:rPr>
  </w:style>
  <w:style w:type="character" w:customStyle="1" w:styleId="Tcnico1">
    <w:name w:val="TÀ)Àcnico 1"/>
    <w:rPr>
      <w:rFonts w:ascii="Courier" w:hAnsi="Courier"/>
      <w:noProof w:val="0"/>
      <w:sz w:val="24"/>
      <w:lang w:val="en-US"/>
    </w:rPr>
  </w:style>
  <w:style w:type="character" w:customStyle="1" w:styleId="Tcnico1a">
    <w:name w:val="TÀ)Àcnico 1a"/>
    <w:basedOn w:val="Fuentedeencabezadopredeter"/>
  </w:style>
  <w:style w:type="character" w:customStyle="1" w:styleId="Tcnico2a">
    <w:name w:val="TÀ)Àcnico 2a"/>
    <w:basedOn w:val="Fuentedeencabezadopredeter"/>
  </w:style>
  <w:style w:type="character" w:customStyle="1" w:styleId="Tcnico3">
    <w:name w:val="TÀ)Àcnico 3"/>
    <w:rPr>
      <w:rFonts w:ascii="Courier" w:hAnsi="Courier"/>
      <w:noProof w:val="0"/>
      <w:sz w:val="24"/>
      <w:lang w:val="en-US"/>
    </w:rPr>
  </w:style>
  <w:style w:type="character" w:customStyle="1" w:styleId="Tcnico3a">
    <w:name w:val="TÀ)Àcnico 3a"/>
    <w:basedOn w:val="Fuentedeencabezadopredeter"/>
  </w:style>
  <w:style w:type="paragraph" w:customStyle="1" w:styleId="Tcnico40">
    <w:name w:val="TÀ)Àcnico 4"/>
    <w:pPr>
      <w:widowControl w:val="0"/>
      <w:tabs>
        <w:tab w:val="left" w:pos="-720"/>
      </w:tabs>
      <w:suppressAutoHyphens/>
    </w:pPr>
    <w:rPr>
      <w:rFonts w:ascii="Courier" w:hAnsi="Courier"/>
      <w:b/>
      <w:snapToGrid w:val="0"/>
      <w:sz w:val="24"/>
      <w:lang w:val="en-US" w:eastAsia="es-ES"/>
    </w:rPr>
  </w:style>
  <w:style w:type="paragraph" w:customStyle="1" w:styleId="Tcnico4a">
    <w:name w:val="TÀ)Àcnico 4a"/>
    <w:pPr>
      <w:widowControl w:val="0"/>
      <w:tabs>
        <w:tab w:val="left" w:pos="-720"/>
      </w:tabs>
      <w:suppressAutoHyphens/>
    </w:pPr>
    <w:rPr>
      <w:rFonts w:ascii="Courier" w:hAnsi="Courier"/>
      <w:b/>
      <w:snapToGrid w:val="0"/>
      <w:sz w:val="24"/>
      <w:lang w:val="en-US" w:eastAsia="es-ES"/>
    </w:rPr>
  </w:style>
  <w:style w:type="paragraph" w:customStyle="1" w:styleId="Tcnico5">
    <w:name w:val="TÀ)Àcnico 5"/>
    <w:pPr>
      <w:widowControl w:val="0"/>
      <w:tabs>
        <w:tab w:val="left" w:pos="-720"/>
      </w:tabs>
      <w:suppressAutoHyphens/>
      <w:ind w:firstLine="720"/>
    </w:pPr>
    <w:rPr>
      <w:rFonts w:ascii="Courier" w:hAnsi="Courier"/>
      <w:b/>
      <w:snapToGrid w:val="0"/>
      <w:sz w:val="24"/>
      <w:lang w:val="en-US" w:eastAsia="es-ES"/>
    </w:rPr>
  </w:style>
  <w:style w:type="paragraph" w:customStyle="1" w:styleId="Tcnico5a">
    <w:name w:val="TÀ)Àcnico 5a"/>
    <w:pPr>
      <w:widowControl w:val="0"/>
      <w:tabs>
        <w:tab w:val="left" w:pos="-720"/>
      </w:tabs>
      <w:suppressAutoHyphens/>
    </w:pPr>
    <w:rPr>
      <w:rFonts w:ascii="Courier" w:hAnsi="Courier"/>
      <w:b/>
      <w:snapToGrid w:val="0"/>
      <w:sz w:val="24"/>
      <w:lang w:val="en-US" w:eastAsia="es-ES"/>
    </w:rPr>
  </w:style>
  <w:style w:type="paragraph" w:customStyle="1" w:styleId="Tcnico6">
    <w:name w:val="TÀ)Àcnico 6"/>
    <w:pPr>
      <w:widowControl w:val="0"/>
      <w:tabs>
        <w:tab w:val="left" w:pos="-720"/>
      </w:tabs>
      <w:suppressAutoHyphens/>
      <w:ind w:firstLine="720"/>
    </w:pPr>
    <w:rPr>
      <w:rFonts w:ascii="Courier" w:hAnsi="Courier"/>
      <w:b/>
      <w:snapToGrid w:val="0"/>
      <w:sz w:val="24"/>
      <w:lang w:val="en-US" w:eastAsia="es-ES"/>
    </w:rPr>
  </w:style>
  <w:style w:type="paragraph" w:customStyle="1" w:styleId="Tcnico6a">
    <w:name w:val="TÀ)Àcnico 6a"/>
    <w:pPr>
      <w:widowControl w:val="0"/>
      <w:tabs>
        <w:tab w:val="left" w:pos="-720"/>
      </w:tabs>
      <w:suppressAutoHyphens/>
    </w:pPr>
    <w:rPr>
      <w:rFonts w:ascii="Courier" w:hAnsi="Courier"/>
      <w:b/>
      <w:snapToGrid w:val="0"/>
      <w:sz w:val="24"/>
      <w:lang w:val="en-US" w:eastAsia="es-ES"/>
    </w:rPr>
  </w:style>
  <w:style w:type="paragraph" w:customStyle="1" w:styleId="Tcnico7">
    <w:name w:val="TÀ)Àcnico 7"/>
    <w:pPr>
      <w:widowControl w:val="0"/>
      <w:tabs>
        <w:tab w:val="left" w:pos="-720"/>
      </w:tabs>
      <w:suppressAutoHyphens/>
      <w:ind w:firstLine="720"/>
    </w:pPr>
    <w:rPr>
      <w:rFonts w:ascii="Courier" w:hAnsi="Courier"/>
      <w:b/>
      <w:snapToGrid w:val="0"/>
      <w:sz w:val="24"/>
      <w:lang w:val="en-US" w:eastAsia="es-ES"/>
    </w:rPr>
  </w:style>
  <w:style w:type="paragraph" w:customStyle="1" w:styleId="Tcnico7a">
    <w:name w:val="TÀ)Àcnico 7a"/>
    <w:pPr>
      <w:widowControl w:val="0"/>
      <w:tabs>
        <w:tab w:val="left" w:pos="-720"/>
      </w:tabs>
      <w:suppressAutoHyphens/>
    </w:pPr>
    <w:rPr>
      <w:rFonts w:ascii="Courier" w:hAnsi="Courier"/>
      <w:b/>
      <w:snapToGrid w:val="0"/>
      <w:sz w:val="24"/>
      <w:lang w:val="en-US" w:eastAsia="es-ES"/>
    </w:rPr>
  </w:style>
  <w:style w:type="paragraph" w:customStyle="1" w:styleId="Tcnico8">
    <w:name w:val="TÀ)Àcnico 8"/>
    <w:pPr>
      <w:widowControl w:val="0"/>
      <w:tabs>
        <w:tab w:val="left" w:pos="-720"/>
      </w:tabs>
      <w:suppressAutoHyphens/>
      <w:ind w:firstLine="720"/>
    </w:pPr>
    <w:rPr>
      <w:rFonts w:ascii="Courier" w:hAnsi="Courier"/>
      <w:b/>
      <w:snapToGrid w:val="0"/>
      <w:sz w:val="24"/>
      <w:lang w:val="en-US" w:eastAsia="es-ES"/>
    </w:rPr>
  </w:style>
  <w:style w:type="paragraph" w:customStyle="1" w:styleId="Tcnico8a">
    <w:name w:val="TÀ)Àcnico 8a"/>
    <w:pPr>
      <w:widowControl w:val="0"/>
      <w:tabs>
        <w:tab w:val="left" w:pos="-720"/>
      </w:tabs>
      <w:suppressAutoHyphens/>
    </w:pPr>
    <w:rPr>
      <w:rFonts w:ascii="Courier" w:hAnsi="Courier"/>
      <w:b/>
      <w:snapToGrid w:val="0"/>
      <w:sz w:val="24"/>
      <w:lang w:val="en-US" w:eastAsia="es-ES"/>
    </w:rPr>
  </w:style>
  <w:style w:type="character" w:customStyle="1" w:styleId="Tcnico10">
    <w:name w:val="TÀ)Àcnico[1]"/>
    <w:rPr>
      <w:rFonts w:ascii="Courier" w:hAnsi="Courier"/>
      <w:noProof w:val="0"/>
      <w:sz w:val="24"/>
      <w:lang w:val="en-US"/>
    </w:rPr>
  </w:style>
  <w:style w:type="character" w:customStyle="1" w:styleId="Tcnico2">
    <w:name w:val="TÀ)Àcnico[2]"/>
    <w:rPr>
      <w:rFonts w:ascii="Courier" w:hAnsi="Courier"/>
      <w:noProof w:val="0"/>
      <w:sz w:val="24"/>
      <w:lang w:val="en-US"/>
    </w:rPr>
  </w:style>
  <w:style w:type="paragraph" w:customStyle="1" w:styleId="Tcnico41">
    <w:name w:val="TÀ)Àcnico[4]"/>
    <w:pPr>
      <w:widowControl w:val="0"/>
      <w:tabs>
        <w:tab w:val="left" w:pos="-720"/>
      </w:tabs>
      <w:suppressAutoHyphens/>
    </w:pPr>
    <w:rPr>
      <w:rFonts w:ascii="Courier" w:hAnsi="Courier"/>
      <w:b/>
      <w:snapToGrid w:val="0"/>
      <w:sz w:val="24"/>
      <w:lang w:val="en-US" w:eastAsia="es-ES"/>
    </w:rPr>
  </w:style>
  <w:style w:type="paragraph" w:customStyle="1" w:styleId="Tcnico50">
    <w:name w:val="TÀ)Àcnico[5]"/>
    <w:pPr>
      <w:widowControl w:val="0"/>
      <w:tabs>
        <w:tab w:val="left" w:pos="-720"/>
      </w:tabs>
      <w:suppressAutoHyphens/>
      <w:ind w:firstLine="720"/>
    </w:pPr>
    <w:rPr>
      <w:rFonts w:ascii="Courier" w:hAnsi="Courier"/>
      <w:b/>
      <w:snapToGrid w:val="0"/>
      <w:sz w:val="24"/>
      <w:lang w:val="en-US" w:eastAsia="es-ES"/>
    </w:rPr>
  </w:style>
  <w:style w:type="paragraph" w:customStyle="1" w:styleId="Tcnico60">
    <w:name w:val="TÀ)Àcnico[6]"/>
    <w:pPr>
      <w:widowControl w:val="0"/>
      <w:tabs>
        <w:tab w:val="left" w:pos="-720"/>
      </w:tabs>
      <w:suppressAutoHyphens/>
      <w:ind w:firstLine="720"/>
    </w:pPr>
    <w:rPr>
      <w:rFonts w:ascii="Courier" w:hAnsi="Courier"/>
      <w:b/>
      <w:snapToGrid w:val="0"/>
      <w:sz w:val="24"/>
      <w:lang w:val="en-US" w:eastAsia="es-ES"/>
    </w:rPr>
  </w:style>
  <w:style w:type="paragraph" w:customStyle="1" w:styleId="Tcnico80">
    <w:name w:val="TÀ)Àcnico[8]"/>
    <w:pPr>
      <w:widowControl w:val="0"/>
      <w:tabs>
        <w:tab w:val="left" w:pos="-720"/>
      </w:tabs>
      <w:suppressAutoHyphens/>
      <w:ind w:firstLine="720"/>
    </w:pPr>
    <w:rPr>
      <w:rFonts w:ascii="Courier" w:hAnsi="Courier"/>
      <w:b/>
      <w:snapToGrid w:val="0"/>
      <w:sz w:val="24"/>
      <w:lang w:val="en-US" w:eastAsia="es-ES"/>
    </w:rPr>
  </w:style>
  <w:style w:type="paragraph" w:customStyle="1" w:styleId="tabla3">
    <w:name w:val="tabla 3"/>
    <w:pPr>
      <w:widowControl w:val="0"/>
      <w:tabs>
        <w:tab w:val="left" w:pos="1092"/>
        <w:tab w:val="center" w:pos="4044"/>
        <w:tab w:val="center" w:pos="6312"/>
        <w:tab w:val="center" w:pos="8238"/>
      </w:tabs>
      <w:suppressAutoHyphens/>
      <w:jc w:val="both"/>
    </w:pPr>
    <w:rPr>
      <w:rFonts w:ascii="Courier" w:hAnsi="Courier"/>
      <w:snapToGrid w:val="0"/>
      <w:spacing w:val="-3"/>
      <w:sz w:val="24"/>
      <w:lang w:val="en-US" w:eastAsia="es-ES"/>
    </w:rPr>
  </w:style>
  <w:style w:type="paragraph" w:customStyle="1" w:styleId="tala3a">
    <w:name w:val="tala3a"/>
    <w:pPr>
      <w:widowControl w:val="0"/>
      <w:tabs>
        <w:tab w:val="left" w:pos="1092"/>
        <w:tab w:val="center" w:pos="4044"/>
        <w:tab w:val="center" w:pos="6312"/>
        <w:tab w:val="center" w:pos="8238"/>
      </w:tabs>
      <w:suppressAutoHyphens/>
      <w:jc w:val="both"/>
    </w:pPr>
    <w:rPr>
      <w:rFonts w:ascii="Courier" w:hAnsi="Courier"/>
      <w:snapToGrid w:val="0"/>
      <w:spacing w:val="-3"/>
      <w:sz w:val="24"/>
      <w:lang w:val="en-US" w:eastAsia="es-ES"/>
    </w:rPr>
  </w:style>
  <w:style w:type="character" w:customStyle="1" w:styleId="TechInit">
    <w:name w:val="Tech Init"/>
    <w:rPr>
      <w:rFonts w:ascii="Courier" w:hAnsi="Courier"/>
      <w:noProof w:val="0"/>
      <w:sz w:val="24"/>
      <w:lang w:val="en-US"/>
    </w:rPr>
  </w:style>
  <w:style w:type="character" w:customStyle="1" w:styleId="Technical1">
    <w:name w:val="Technical 1"/>
    <w:rPr>
      <w:rFonts w:ascii="Courier" w:hAnsi="Courier"/>
      <w:noProof w:val="0"/>
      <w:sz w:val="24"/>
      <w:lang w:val="en-US"/>
    </w:rPr>
  </w:style>
  <w:style w:type="character" w:customStyle="1" w:styleId="Technical1a">
    <w:name w:val="Technical 1a"/>
    <w:basedOn w:val="Fuentedeencabezadopredeter"/>
  </w:style>
  <w:style w:type="character" w:customStyle="1" w:styleId="Technical2">
    <w:name w:val="Technical 2"/>
    <w:rPr>
      <w:rFonts w:ascii="Courier" w:hAnsi="Courier"/>
      <w:noProof w:val="0"/>
      <w:sz w:val="24"/>
      <w:lang w:val="en-US"/>
    </w:rPr>
  </w:style>
  <w:style w:type="character" w:customStyle="1" w:styleId="Technical2a">
    <w:name w:val="Technical 2a"/>
    <w:basedOn w:val="Fuentedeencabezadopredeter"/>
  </w:style>
  <w:style w:type="character" w:customStyle="1" w:styleId="Technical3">
    <w:name w:val="Technical 3"/>
    <w:rPr>
      <w:rFonts w:ascii="Courier" w:hAnsi="Courier"/>
      <w:noProof w:val="0"/>
      <w:sz w:val="24"/>
      <w:lang w:val="en-US"/>
    </w:rPr>
  </w:style>
  <w:style w:type="character" w:customStyle="1" w:styleId="Technical3a">
    <w:name w:val="Technical 3a"/>
    <w:basedOn w:val="Fuentedeencabezadopredeter"/>
  </w:style>
  <w:style w:type="paragraph" w:customStyle="1" w:styleId="Technical4">
    <w:name w:val="Technical 4"/>
    <w:pPr>
      <w:widowControl w:val="0"/>
      <w:tabs>
        <w:tab w:val="left" w:pos="-720"/>
      </w:tabs>
      <w:suppressAutoHyphens/>
    </w:pPr>
    <w:rPr>
      <w:rFonts w:ascii="Courier" w:hAnsi="Courier"/>
      <w:b/>
      <w:snapToGrid w:val="0"/>
      <w:sz w:val="24"/>
      <w:lang w:val="en-US" w:eastAsia="es-ES"/>
    </w:rPr>
  </w:style>
  <w:style w:type="paragraph" w:customStyle="1" w:styleId="Technical4a">
    <w:name w:val="Technical 4a"/>
    <w:pPr>
      <w:widowControl w:val="0"/>
      <w:tabs>
        <w:tab w:val="left" w:pos="-720"/>
      </w:tabs>
      <w:suppressAutoHyphens/>
    </w:pPr>
    <w:rPr>
      <w:rFonts w:ascii="Courier" w:hAnsi="Courier"/>
      <w:b/>
      <w:snapToGrid w:val="0"/>
      <w:sz w:val="24"/>
      <w:lang w:val="en-US" w:eastAsia="es-ES"/>
    </w:rPr>
  </w:style>
  <w:style w:type="paragraph" w:customStyle="1" w:styleId="Technical5">
    <w:name w:val="Technical 5"/>
    <w:pPr>
      <w:widowControl w:val="0"/>
      <w:tabs>
        <w:tab w:val="left" w:pos="-720"/>
      </w:tabs>
      <w:suppressAutoHyphens/>
      <w:ind w:firstLine="720"/>
    </w:pPr>
    <w:rPr>
      <w:rFonts w:ascii="Courier" w:hAnsi="Courier"/>
      <w:b/>
      <w:snapToGrid w:val="0"/>
      <w:sz w:val="24"/>
      <w:lang w:val="en-US" w:eastAsia="es-ES"/>
    </w:rPr>
  </w:style>
  <w:style w:type="paragraph" w:customStyle="1" w:styleId="Technical5a">
    <w:name w:val="Technical 5a"/>
    <w:pPr>
      <w:widowControl w:val="0"/>
      <w:tabs>
        <w:tab w:val="left" w:pos="-720"/>
      </w:tabs>
      <w:suppressAutoHyphens/>
    </w:pPr>
    <w:rPr>
      <w:rFonts w:ascii="Courier" w:hAnsi="Courier"/>
      <w:b/>
      <w:snapToGrid w:val="0"/>
      <w:sz w:val="24"/>
      <w:lang w:val="en-US" w:eastAsia="es-ES"/>
    </w:rPr>
  </w:style>
  <w:style w:type="paragraph" w:customStyle="1" w:styleId="Technical6">
    <w:name w:val="Technical 6"/>
    <w:pPr>
      <w:widowControl w:val="0"/>
      <w:tabs>
        <w:tab w:val="left" w:pos="-720"/>
      </w:tabs>
      <w:suppressAutoHyphens/>
      <w:ind w:firstLine="720"/>
    </w:pPr>
    <w:rPr>
      <w:rFonts w:ascii="Courier" w:hAnsi="Courier"/>
      <w:b/>
      <w:snapToGrid w:val="0"/>
      <w:sz w:val="24"/>
      <w:lang w:val="en-US" w:eastAsia="es-ES"/>
    </w:rPr>
  </w:style>
  <w:style w:type="paragraph" w:customStyle="1" w:styleId="Technical6a">
    <w:name w:val="Technical 6a"/>
    <w:pPr>
      <w:widowControl w:val="0"/>
      <w:tabs>
        <w:tab w:val="left" w:pos="-720"/>
      </w:tabs>
      <w:suppressAutoHyphens/>
    </w:pPr>
    <w:rPr>
      <w:rFonts w:ascii="Courier" w:hAnsi="Courier"/>
      <w:b/>
      <w:snapToGrid w:val="0"/>
      <w:sz w:val="24"/>
      <w:lang w:val="en-US" w:eastAsia="es-ES"/>
    </w:rPr>
  </w:style>
  <w:style w:type="paragraph" w:customStyle="1" w:styleId="Technical7">
    <w:name w:val="Technical 7"/>
    <w:pPr>
      <w:widowControl w:val="0"/>
      <w:tabs>
        <w:tab w:val="left" w:pos="-720"/>
      </w:tabs>
      <w:suppressAutoHyphens/>
      <w:ind w:firstLine="720"/>
    </w:pPr>
    <w:rPr>
      <w:rFonts w:ascii="Courier" w:hAnsi="Courier"/>
      <w:b/>
      <w:snapToGrid w:val="0"/>
      <w:sz w:val="24"/>
      <w:lang w:val="en-US" w:eastAsia="es-ES"/>
    </w:rPr>
  </w:style>
  <w:style w:type="paragraph" w:customStyle="1" w:styleId="Technical7a">
    <w:name w:val="Technical 7a"/>
    <w:pPr>
      <w:widowControl w:val="0"/>
      <w:tabs>
        <w:tab w:val="left" w:pos="-720"/>
      </w:tabs>
      <w:suppressAutoHyphens/>
    </w:pPr>
    <w:rPr>
      <w:rFonts w:ascii="Courier" w:hAnsi="Courier"/>
      <w:b/>
      <w:snapToGrid w:val="0"/>
      <w:sz w:val="24"/>
      <w:lang w:val="en-US" w:eastAsia="es-ES"/>
    </w:rPr>
  </w:style>
  <w:style w:type="paragraph" w:customStyle="1" w:styleId="Technical8">
    <w:name w:val="Technical 8"/>
    <w:pPr>
      <w:widowControl w:val="0"/>
      <w:tabs>
        <w:tab w:val="left" w:pos="-720"/>
      </w:tabs>
      <w:suppressAutoHyphens/>
      <w:ind w:firstLine="720"/>
    </w:pPr>
    <w:rPr>
      <w:rFonts w:ascii="Courier" w:hAnsi="Courier"/>
      <w:b/>
      <w:snapToGrid w:val="0"/>
      <w:sz w:val="24"/>
      <w:lang w:val="en-US" w:eastAsia="es-ES"/>
    </w:rPr>
  </w:style>
  <w:style w:type="paragraph" w:customStyle="1" w:styleId="Technical8a">
    <w:name w:val="Technical 8a"/>
    <w:pPr>
      <w:widowControl w:val="0"/>
      <w:tabs>
        <w:tab w:val="left" w:pos="-720"/>
      </w:tabs>
      <w:suppressAutoHyphens/>
    </w:pPr>
    <w:rPr>
      <w:rFonts w:ascii="Courier" w:hAnsi="Courier"/>
      <w:b/>
      <w:snapToGrid w:val="0"/>
      <w:sz w:val="24"/>
      <w:lang w:val="en-US" w:eastAsia="es-ES"/>
    </w:rPr>
  </w:style>
  <w:style w:type="character" w:customStyle="1" w:styleId="Technical10">
    <w:name w:val="Technical[1]"/>
    <w:rPr>
      <w:rFonts w:ascii="Courier" w:hAnsi="Courier"/>
      <w:noProof w:val="0"/>
      <w:sz w:val="24"/>
      <w:lang w:val="en-US"/>
    </w:rPr>
  </w:style>
  <w:style w:type="character" w:customStyle="1" w:styleId="Technical20">
    <w:name w:val="Technical[2]"/>
    <w:rPr>
      <w:rFonts w:ascii="Courier" w:hAnsi="Courier"/>
      <w:noProof w:val="0"/>
      <w:sz w:val="24"/>
      <w:lang w:val="en-US"/>
    </w:rPr>
  </w:style>
  <w:style w:type="character" w:customStyle="1" w:styleId="Technical30">
    <w:name w:val="Technical[3]"/>
    <w:rPr>
      <w:rFonts w:ascii="Courier" w:hAnsi="Courier"/>
      <w:noProof w:val="0"/>
      <w:sz w:val="24"/>
      <w:lang w:val="en-US"/>
    </w:rPr>
  </w:style>
  <w:style w:type="paragraph" w:customStyle="1" w:styleId="Technical40">
    <w:name w:val="Technical[4]"/>
    <w:pPr>
      <w:widowControl w:val="0"/>
      <w:tabs>
        <w:tab w:val="left" w:pos="-720"/>
      </w:tabs>
      <w:suppressAutoHyphens/>
    </w:pPr>
    <w:rPr>
      <w:rFonts w:ascii="Courier" w:hAnsi="Courier"/>
      <w:b/>
      <w:snapToGrid w:val="0"/>
      <w:sz w:val="24"/>
      <w:lang w:val="en-US" w:eastAsia="es-ES"/>
    </w:rPr>
  </w:style>
  <w:style w:type="paragraph" w:customStyle="1" w:styleId="Technical50">
    <w:name w:val="Technical[5]"/>
    <w:pPr>
      <w:widowControl w:val="0"/>
      <w:tabs>
        <w:tab w:val="left" w:pos="-720"/>
      </w:tabs>
      <w:suppressAutoHyphens/>
      <w:ind w:firstLine="720"/>
    </w:pPr>
    <w:rPr>
      <w:rFonts w:ascii="Courier" w:hAnsi="Courier"/>
      <w:b/>
      <w:snapToGrid w:val="0"/>
      <w:sz w:val="24"/>
      <w:lang w:val="en-US" w:eastAsia="es-ES"/>
    </w:rPr>
  </w:style>
  <w:style w:type="paragraph" w:customStyle="1" w:styleId="Technical60">
    <w:name w:val="Technical[6]"/>
    <w:pPr>
      <w:widowControl w:val="0"/>
      <w:tabs>
        <w:tab w:val="left" w:pos="-720"/>
      </w:tabs>
      <w:suppressAutoHyphens/>
      <w:ind w:firstLine="720"/>
    </w:pPr>
    <w:rPr>
      <w:rFonts w:ascii="Courier" w:hAnsi="Courier"/>
      <w:b/>
      <w:snapToGrid w:val="0"/>
      <w:sz w:val="24"/>
      <w:lang w:val="en-US" w:eastAsia="es-ES"/>
    </w:rPr>
  </w:style>
  <w:style w:type="paragraph" w:customStyle="1" w:styleId="Technical70">
    <w:name w:val="Technical[7]"/>
    <w:pPr>
      <w:widowControl w:val="0"/>
      <w:tabs>
        <w:tab w:val="left" w:pos="-720"/>
      </w:tabs>
      <w:suppressAutoHyphens/>
      <w:ind w:firstLine="720"/>
    </w:pPr>
    <w:rPr>
      <w:rFonts w:ascii="Courier" w:hAnsi="Courier"/>
      <w:b/>
      <w:snapToGrid w:val="0"/>
      <w:sz w:val="24"/>
      <w:lang w:val="en-US" w:eastAsia="es-ES"/>
    </w:rPr>
  </w:style>
  <w:style w:type="paragraph" w:customStyle="1" w:styleId="Technical80">
    <w:name w:val="Technical[8]"/>
    <w:pPr>
      <w:widowControl w:val="0"/>
      <w:tabs>
        <w:tab w:val="left" w:pos="-720"/>
      </w:tabs>
      <w:suppressAutoHyphens/>
      <w:ind w:firstLine="720"/>
    </w:pPr>
    <w:rPr>
      <w:rFonts w:ascii="Courier" w:hAnsi="Courier"/>
      <w:b/>
      <w:snapToGrid w:val="0"/>
      <w:sz w:val="24"/>
      <w:lang w:val="en-US" w:eastAsia="es-ES"/>
    </w:rPr>
  </w:style>
  <w:style w:type="paragraph" w:customStyle="1" w:styleId="Titnivel1">
    <w:name w:val="Tit. nivel 1"/>
    <w:pPr>
      <w:widowControl w:val="0"/>
      <w:tabs>
        <w:tab w:val="left" w:pos="-720"/>
        <w:tab w:val="left" w:pos="0"/>
        <w:tab w:val="left" w:pos="720"/>
      </w:tabs>
      <w:suppressAutoHyphens/>
      <w:ind w:left="1440"/>
    </w:pPr>
    <w:rPr>
      <w:rFonts w:ascii="Courier" w:hAnsi="Courier"/>
      <w:snapToGrid w:val="0"/>
      <w:sz w:val="24"/>
      <w:u w:val="single"/>
      <w:lang w:val="en-US" w:eastAsia="es-ES"/>
    </w:rPr>
  </w:style>
  <w:style w:type="paragraph" w:customStyle="1" w:styleId="Titnivel2">
    <w:name w:val="Tit. nivel 2"/>
    <w:pPr>
      <w:widowControl w:val="0"/>
      <w:tabs>
        <w:tab w:val="left" w:pos="-720"/>
        <w:tab w:val="left" w:pos="0"/>
      </w:tabs>
      <w:suppressAutoHyphens/>
      <w:ind w:left="720" w:hanging="720"/>
    </w:pPr>
    <w:rPr>
      <w:rFonts w:ascii="Courier" w:hAnsi="Courier"/>
      <w:snapToGrid w:val="0"/>
      <w:sz w:val="24"/>
      <w:u w:val="single"/>
      <w:lang w:val="en-US" w:eastAsia="es-ES"/>
    </w:rPr>
  </w:style>
  <w:style w:type="paragraph" w:customStyle="1" w:styleId="Titnivel3">
    <w:name w:val="Tit. nivel 3"/>
    <w:pPr>
      <w:widowControl w:val="0"/>
      <w:tabs>
        <w:tab w:val="left" w:pos="-720"/>
        <w:tab w:val="left" w:pos="0"/>
      </w:tabs>
      <w:suppressAutoHyphens/>
      <w:ind w:left="720"/>
    </w:pPr>
    <w:rPr>
      <w:rFonts w:ascii="Courier" w:hAnsi="Courier"/>
      <w:snapToGrid w:val="0"/>
      <w:sz w:val="24"/>
      <w:lang w:val="en-US" w:eastAsia="es-ES"/>
    </w:rPr>
  </w:style>
  <w:style w:type="paragraph" w:customStyle="1" w:styleId="Titnivel5">
    <w:name w:val="Tit. nivel 5"/>
    <w:pPr>
      <w:widowControl w:val="0"/>
      <w:tabs>
        <w:tab w:val="left" w:pos="-720"/>
        <w:tab w:val="left" w:pos="0"/>
        <w:tab w:val="left" w:pos="720"/>
        <w:tab w:val="left" w:pos="1440"/>
      </w:tabs>
      <w:suppressAutoHyphens/>
      <w:ind w:left="1920" w:hanging="240"/>
    </w:pPr>
    <w:rPr>
      <w:rFonts w:ascii="Courier" w:hAnsi="Courier"/>
      <w:snapToGrid w:val="0"/>
      <w:sz w:val="24"/>
      <w:lang w:val="en-US" w:eastAsia="es-ES"/>
    </w:rPr>
  </w:style>
  <w:style w:type="paragraph" w:customStyle="1" w:styleId="Titnivel6">
    <w:name w:val="Tit. nivel 6"/>
    <w:pPr>
      <w:widowControl w:val="0"/>
      <w:tabs>
        <w:tab w:val="left" w:pos="-720"/>
        <w:tab w:val="left" w:pos="0"/>
        <w:tab w:val="left" w:pos="720"/>
        <w:tab w:val="left" w:pos="1440"/>
        <w:tab w:val="left" w:pos="2160"/>
      </w:tabs>
      <w:suppressAutoHyphens/>
      <w:ind w:left="2400" w:hanging="240"/>
    </w:pPr>
    <w:rPr>
      <w:rFonts w:ascii="Courier" w:hAnsi="Courier"/>
      <w:snapToGrid w:val="0"/>
      <w:sz w:val="24"/>
      <w:lang w:val="en-US" w:eastAsia="es-ES"/>
    </w:rPr>
  </w:style>
  <w:style w:type="paragraph" w:customStyle="1" w:styleId="Titnivel7">
    <w:name w:val="Tit. nivel 7"/>
    <w:pPr>
      <w:widowControl w:val="0"/>
      <w:tabs>
        <w:tab w:val="left" w:pos="-720"/>
        <w:tab w:val="left" w:pos="0"/>
        <w:tab w:val="left" w:pos="720"/>
        <w:tab w:val="left" w:pos="1440"/>
        <w:tab w:val="left" w:pos="2160"/>
      </w:tabs>
      <w:suppressAutoHyphens/>
      <w:ind w:left="2400" w:firstLine="240"/>
    </w:pPr>
    <w:rPr>
      <w:rFonts w:ascii="Courier" w:hAnsi="Courier"/>
      <w:snapToGrid w:val="0"/>
      <w:sz w:val="24"/>
      <w:lang w:val="en-US" w:eastAsia="es-ES"/>
    </w:rPr>
  </w:style>
  <w:style w:type="paragraph" w:customStyle="1" w:styleId="toa1">
    <w:name w:val="toa1"/>
    <w:pPr>
      <w:widowControl w:val="0"/>
      <w:tabs>
        <w:tab w:val="left" w:pos="259"/>
        <w:tab w:val="left" w:pos="9259"/>
      </w:tabs>
      <w:suppressAutoHyphens/>
    </w:pPr>
    <w:rPr>
      <w:rFonts w:ascii="Courier" w:hAnsi="Courier"/>
      <w:snapToGrid w:val="0"/>
      <w:sz w:val="24"/>
      <w:lang w:val="en-US" w:eastAsia="es-ES"/>
    </w:rPr>
  </w:style>
  <w:style w:type="character" w:customStyle="1" w:styleId="Z">
    <w:name w:val="Z"/>
    <w:rPr>
      <w:rFonts w:ascii="Courier" w:hAnsi="Courier"/>
      <w:noProof w:val="0"/>
      <w:sz w:val="24"/>
      <w:lang w:val="en-US"/>
    </w:rPr>
  </w:style>
  <w:style w:type="character" w:customStyle="1" w:styleId="zcompacta">
    <w:name w:val="z compacta"/>
    <w:rPr>
      <w:rFonts w:ascii="Courier" w:hAnsi="Courier"/>
      <w:noProof w:val="0"/>
      <w:sz w:val="24"/>
      <w:lang w:val="en-US"/>
    </w:rPr>
  </w:style>
  <w:style w:type="character" w:customStyle="1" w:styleId="1">
    <w:name w:val="1"/>
    <w:rPr>
      <w:rFonts w:ascii="Courier" w:hAnsi="Courier"/>
      <w:noProof w:val="0"/>
      <w:sz w:val="24"/>
      <w:lang w:val="en-US"/>
    </w:rPr>
  </w:style>
  <w:style w:type="paragraph" w:customStyle="1" w:styleId="body">
    <w:name w:val="body"/>
    <w:basedOn w:val="Normal"/>
    <w:pPr>
      <w:spacing w:before="80" w:after="80"/>
    </w:pPr>
    <w:rPr>
      <w:rFonts w:ascii="Arial" w:hAnsi="Arial"/>
      <w:szCs w:val="20"/>
    </w:rPr>
  </w:style>
  <w:style w:type="paragraph" w:customStyle="1" w:styleId="Norma">
    <w:name w:val="Norma"/>
    <w:basedOn w:val="Normal"/>
    <w:pPr>
      <w:spacing w:before="240"/>
    </w:pPr>
    <w:rPr>
      <w:rFonts w:ascii="Arial" w:hAnsi="Arial"/>
      <w:sz w:val="20"/>
      <w:szCs w:val="20"/>
    </w:rPr>
  </w:style>
  <w:style w:type="paragraph" w:customStyle="1" w:styleId="NormalcartaMCT">
    <w:name w:val="Normal carta MCT"/>
    <w:basedOn w:val="Normal"/>
    <w:pPr>
      <w:spacing w:after="240"/>
    </w:pPr>
    <w:rPr>
      <w:rFonts w:ascii="FuturaT" w:hAnsi="FuturaT"/>
      <w:szCs w:val="20"/>
    </w:rPr>
  </w:style>
  <w:style w:type="paragraph" w:customStyle="1" w:styleId="p14">
    <w:name w:val="p14"/>
    <w:basedOn w:val="Normal"/>
    <w:pPr>
      <w:widowControl w:val="0"/>
      <w:tabs>
        <w:tab w:val="left" w:pos="1420"/>
      </w:tabs>
      <w:spacing w:line="280" w:lineRule="atLeast"/>
      <w:ind w:left="20"/>
    </w:pPr>
    <w:rPr>
      <w:snapToGrid w:val="0"/>
      <w:szCs w:val="20"/>
    </w:rPr>
  </w:style>
  <w:style w:type="paragraph" w:customStyle="1" w:styleId="EstiloTtulo1Automtico">
    <w:name w:val="Estilo Título 1 + Automático"/>
    <w:basedOn w:val="Ttulo1"/>
    <w:pPr>
      <w:numPr>
        <w:numId w:val="10"/>
      </w:numPr>
      <w:shd w:val="pct80" w:color="auto" w:fill="FFFFFF"/>
      <w:spacing w:after="0"/>
    </w:pPr>
    <w:rPr>
      <w:rFonts w:ascii="Arial" w:hAnsi="Arial" w:cs="Times New Roman"/>
      <w:smallCaps/>
      <w:kern w:val="0"/>
      <w:szCs w:val="20"/>
      <w:lang w:val="es-ES_tradnl"/>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customStyle="1" w:styleId="CM23">
    <w:name w:val="CM23"/>
    <w:basedOn w:val="Normal"/>
    <w:next w:val="Normal"/>
    <w:pPr>
      <w:widowControl w:val="0"/>
      <w:autoSpaceDE w:val="0"/>
      <w:autoSpaceDN w:val="0"/>
      <w:adjustRightInd w:val="0"/>
      <w:spacing w:after="115"/>
      <w:jc w:val="left"/>
    </w:pPr>
  </w:style>
  <w:style w:type="paragraph" w:customStyle="1" w:styleId="CM24">
    <w:name w:val="CM24"/>
    <w:basedOn w:val="Normal"/>
    <w:next w:val="Normal"/>
    <w:pPr>
      <w:widowControl w:val="0"/>
      <w:autoSpaceDE w:val="0"/>
      <w:autoSpaceDN w:val="0"/>
      <w:adjustRightInd w:val="0"/>
      <w:spacing w:after="230"/>
      <w:jc w:val="left"/>
    </w:pPr>
  </w:style>
  <w:style w:type="paragraph" w:customStyle="1" w:styleId="Default">
    <w:name w:val="Default"/>
    <w:pPr>
      <w:widowControl w:val="0"/>
      <w:autoSpaceDE w:val="0"/>
      <w:autoSpaceDN w:val="0"/>
      <w:adjustRightInd w:val="0"/>
    </w:pPr>
    <w:rPr>
      <w:color w:val="000000"/>
      <w:sz w:val="24"/>
      <w:szCs w:val="24"/>
      <w:lang w:val="es-ES" w:eastAsia="es-ES"/>
    </w:rPr>
  </w:style>
  <w:style w:type="paragraph" w:customStyle="1" w:styleId="CM22">
    <w:name w:val="CM22"/>
    <w:basedOn w:val="Default"/>
    <w:next w:val="Default"/>
    <w:pPr>
      <w:spacing w:after="165"/>
    </w:pPr>
    <w:rPr>
      <w:color w:val="auto"/>
    </w:rPr>
  </w:style>
  <w:style w:type="paragraph" w:customStyle="1" w:styleId="CM13">
    <w:name w:val="CM13"/>
    <w:basedOn w:val="Default"/>
    <w:next w:val="Default"/>
    <w:pPr>
      <w:spacing w:line="313" w:lineRule="atLeast"/>
    </w:pPr>
    <w:rPr>
      <w:color w:val="auto"/>
    </w:rPr>
  </w:style>
  <w:style w:type="paragraph" w:customStyle="1" w:styleId="cuerpo">
    <w:name w:val="cuerpo"/>
    <w:basedOn w:val="Normal"/>
    <w:pPr>
      <w:spacing w:before="100" w:beforeAutospacing="1" w:after="100" w:afterAutospacing="1"/>
      <w:jc w:val="left"/>
    </w:pPr>
    <w:rPr>
      <w:rFonts w:ascii="Arial Unicode MS" w:eastAsia="Arial Unicode MS" w:hAnsi="Arial Unicode MS" w:cs="Arial Unicode MS"/>
    </w:rPr>
  </w:style>
  <w:style w:type="paragraph" w:customStyle="1" w:styleId="PieTabla">
    <w:name w:val="Pie Tabla"/>
    <w:basedOn w:val="Normal"/>
    <w:next w:val="Normal"/>
    <w:pPr>
      <w:keepLines/>
      <w:jc w:val="center"/>
    </w:pPr>
    <w:rPr>
      <w:rFonts w:ascii="Arial" w:hAnsi="Arial" w:cs="Arial"/>
      <w:sz w:val="20"/>
      <w:szCs w:val="20"/>
    </w:rPr>
  </w:style>
  <w:style w:type="table" w:styleId="Tablaconcuadrcula">
    <w:name w:val="Table Grid"/>
    <w:basedOn w:val="Tablanormal"/>
    <w:rsid w:val="00330A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qFormat/>
    <w:rsid w:val="00881F01"/>
    <w:rPr>
      <w:b/>
      <w:bCs/>
    </w:rPr>
  </w:style>
  <w:style w:type="paragraph" w:customStyle="1" w:styleId="punteo">
    <w:name w:val="punteo"/>
    <w:basedOn w:val="Normal"/>
    <w:rsid w:val="007D1FB0"/>
    <w:pPr>
      <w:numPr>
        <w:numId w:val="14"/>
      </w:numPr>
    </w:pPr>
    <w:rPr>
      <w:szCs w:val="20"/>
    </w:rPr>
  </w:style>
  <w:style w:type="paragraph" w:customStyle="1" w:styleId="Listadovietasbullet">
    <w:name w:val="Listado viñetas bullet"/>
    <w:basedOn w:val="Normal"/>
    <w:rsid w:val="007D1FB0"/>
    <w:pPr>
      <w:tabs>
        <w:tab w:val="num" w:pos="360"/>
      </w:tabs>
      <w:spacing w:after="60" w:line="360" w:lineRule="atLeast"/>
      <w:ind w:left="360" w:hanging="360"/>
    </w:pPr>
    <w:rPr>
      <w:rFonts w:ascii="FuturaT" w:hAnsi="FuturaT"/>
      <w:noProof/>
      <w:szCs w:val="20"/>
    </w:rPr>
  </w:style>
  <w:style w:type="paragraph" w:customStyle="1" w:styleId="Nmerodepgina1">
    <w:name w:val="Número de página1"/>
    <w:basedOn w:val="Normal"/>
    <w:next w:val="Normal"/>
    <w:rsid w:val="007D1FB0"/>
    <w:pPr>
      <w:spacing w:after="240" w:line="360" w:lineRule="atLeast"/>
      <w:ind w:firstLine="1200"/>
    </w:pPr>
    <w:rPr>
      <w:color w:val="000000"/>
      <w:szCs w:val="20"/>
      <w:lang w:val="es-CL"/>
    </w:rPr>
  </w:style>
  <w:style w:type="paragraph" w:customStyle="1" w:styleId="Figurafin">
    <w:name w:val="Figura fin"/>
    <w:basedOn w:val="Figura"/>
    <w:next w:val="Normal"/>
    <w:rsid w:val="007D1FB0"/>
    <w:pPr>
      <w:keepLines/>
      <w:ind w:left="709"/>
      <w:jc w:val="left"/>
    </w:pPr>
    <w:rPr>
      <w:rFonts w:ascii="Times" w:hAnsi="Times"/>
      <w:sz w:val="20"/>
      <w:lang w:val="es-CL"/>
    </w:rPr>
  </w:style>
  <w:style w:type="paragraph" w:customStyle="1" w:styleId="Tablafin">
    <w:name w:val="Tabla fin"/>
    <w:basedOn w:val="Normal"/>
    <w:next w:val="Normal"/>
    <w:rsid w:val="007D1FB0"/>
    <w:pPr>
      <w:keepLines/>
      <w:jc w:val="left"/>
    </w:pPr>
    <w:rPr>
      <w:rFonts w:ascii="Times" w:hAnsi="Times"/>
      <w:sz w:val="20"/>
      <w:szCs w:val="20"/>
      <w:lang w:val="es-CL"/>
    </w:rPr>
  </w:style>
  <w:style w:type="paragraph" w:customStyle="1" w:styleId="TablaTitulo">
    <w:name w:val="Tabla Titulo"/>
    <w:basedOn w:val="Normal"/>
    <w:rsid w:val="007D1FB0"/>
    <w:pPr>
      <w:keepNext/>
      <w:keepLines/>
      <w:jc w:val="center"/>
    </w:pPr>
    <w:rPr>
      <w:rFonts w:ascii="Times" w:hAnsi="Times"/>
      <w:b/>
      <w:szCs w:val="20"/>
      <w:lang w:val="es-CL"/>
    </w:rPr>
  </w:style>
  <w:style w:type="paragraph" w:customStyle="1" w:styleId="ListaNumerda">
    <w:name w:val="Lista Numerda"/>
    <w:basedOn w:val="Normal"/>
    <w:rsid w:val="007D1FB0"/>
    <w:pPr>
      <w:tabs>
        <w:tab w:val="num" w:pos="1922"/>
      </w:tabs>
      <w:spacing w:after="240" w:line="360" w:lineRule="atLeast"/>
      <w:ind w:left="1701" w:hanging="499"/>
    </w:pPr>
    <w:rPr>
      <w:rFonts w:ascii="Times" w:hAnsi="Times"/>
      <w:szCs w:val="20"/>
      <w:lang w:val="es-ES_tradnl"/>
    </w:rPr>
  </w:style>
  <w:style w:type="paragraph" w:customStyle="1" w:styleId="ListaNumerada">
    <w:name w:val="Lista Numerada"/>
    <w:basedOn w:val="Lista"/>
    <w:rsid w:val="007D1FB0"/>
    <w:pPr>
      <w:tabs>
        <w:tab w:val="num" w:pos="1202"/>
      </w:tabs>
      <w:ind w:left="1202" w:hanging="1202"/>
    </w:pPr>
    <w:rPr>
      <w:lang w:val="es-ES_tradnl"/>
    </w:rPr>
  </w:style>
  <w:style w:type="paragraph" w:styleId="Lista">
    <w:name w:val="List"/>
    <w:basedOn w:val="Normal"/>
    <w:rsid w:val="007D1FB0"/>
    <w:pPr>
      <w:spacing w:after="240" w:line="360" w:lineRule="atLeast"/>
      <w:ind w:left="1701" w:hanging="499"/>
    </w:pPr>
    <w:rPr>
      <w:rFonts w:ascii="Times" w:hAnsi="Times"/>
      <w:szCs w:val="20"/>
      <w:lang w:val="es-CL"/>
    </w:rPr>
  </w:style>
  <w:style w:type="paragraph" w:customStyle="1" w:styleId="ListaconVietas20">
    <w:name w:val="Lista con Viñetas 2"/>
    <w:basedOn w:val="ListaconVietas0"/>
    <w:rsid w:val="007D1FB0"/>
    <w:pPr>
      <w:tabs>
        <w:tab w:val="clear" w:pos="1202"/>
        <w:tab w:val="num" w:pos="360"/>
      </w:tabs>
      <w:spacing w:after="0" w:line="240" w:lineRule="atLeast"/>
      <w:ind w:left="360" w:hanging="360"/>
    </w:pPr>
  </w:style>
  <w:style w:type="paragraph" w:customStyle="1" w:styleId="ListaconVietas0">
    <w:name w:val="Lista con Viñetas"/>
    <w:basedOn w:val="Lista"/>
    <w:rsid w:val="007D1FB0"/>
    <w:pPr>
      <w:tabs>
        <w:tab w:val="num" w:pos="1202"/>
      </w:tabs>
      <w:ind w:left="1202" w:hanging="918"/>
    </w:pPr>
    <w:rPr>
      <w:lang w:val="es-ES_tradnl"/>
    </w:rPr>
  </w:style>
  <w:style w:type="paragraph" w:customStyle="1" w:styleId="Estilo2">
    <w:name w:val="Estilo2"/>
    <w:basedOn w:val="Ttulo6"/>
    <w:rsid w:val="007D1FB0"/>
    <w:pPr>
      <w:numPr>
        <w:ilvl w:val="0"/>
        <w:numId w:val="0"/>
      </w:numPr>
      <w:tabs>
        <w:tab w:val="num" w:pos="360"/>
      </w:tabs>
      <w:ind w:left="360" w:hanging="360"/>
      <w:jc w:val="center"/>
    </w:pPr>
    <w:rPr>
      <w:rFonts w:ascii="Arial" w:hAnsi="Arial"/>
      <w:bCs w:val="0"/>
      <w:sz w:val="16"/>
      <w:szCs w:val="20"/>
      <w:lang w:val="es-CL"/>
    </w:rPr>
  </w:style>
  <w:style w:type="paragraph" w:customStyle="1" w:styleId="FormatoFuente">
    <w:name w:val="Formato Fuente"/>
    <w:basedOn w:val="Normal"/>
    <w:rsid w:val="007D1FB0"/>
    <w:pPr>
      <w:jc w:val="left"/>
    </w:pPr>
    <w:rPr>
      <w:rFonts w:ascii="Arial" w:hAnsi="Arial"/>
      <w:sz w:val="16"/>
      <w:szCs w:val="20"/>
    </w:rPr>
  </w:style>
  <w:style w:type="paragraph" w:styleId="Lista2">
    <w:name w:val="List 2"/>
    <w:basedOn w:val="Lista"/>
    <w:rsid w:val="007D1FB0"/>
    <w:pPr>
      <w:ind w:left="2280"/>
    </w:pPr>
  </w:style>
  <w:style w:type="paragraph" w:customStyle="1" w:styleId="TituloCentrado">
    <w:name w:val="Titulo Centrado"/>
    <w:basedOn w:val="Normal"/>
    <w:next w:val="Normal"/>
    <w:rsid w:val="007D1FB0"/>
    <w:pPr>
      <w:spacing w:after="240"/>
      <w:jc w:val="center"/>
    </w:pPr>
    <w:rPr>
      <w:rFonts w:ascii="Times" w:hAnsi="Times"/>
      <w:b/>
      <w:caps/>
      <w:spacing w:val="60"/>
      <w:szCs w:val="20"/>
      <w:lang w:val="es-CL"/>
    </w:rPr>
  </w:style>
  <w:style w:type="paragraph" w:customStyle="1" w:styleId="Lista1">
    <w:name w:val="Lista 1"/>
    <w:basedOn w:val="Lista"/>
    <w:rsid w:val="007D1FB0"/>
    <w:pPr>
      <w:ind w:left="1920"/>
    </w:pPr>
  </w:style>
  <w:style w:type="paragraph" w:customStyle="1" w:styleId="Fortran">
    <w:name w:val="Fortran"/>
    <w:basedOn w:val="Normal"/>
    <w:rsid w:val="007D1FB0"/>
    <w:pPr>
      <w:spacing w:line="360" w:lineRule="atLeast"/>
      <w:ind w:left="1200"/>
      <w:jc w:val="left"/>
    </w:pPr>
    <w:rPr>
      <w:rFonts w:ascii="Courier" w:hAnsi="Courier"/>
      <w:b/>
      <w:szCs w:val="20"/>
      <w:lang w:val="es-CL"/>
    </w:rPr>
  </w:style>
  <w:style w:type="paragraph" w:customStyle="1" w:styleId="ListaDescr">
    <w:name w:val="Lista Descr"/>
    <w:basedOn w:val="Lista"/>
    <w:rsid w:val="007D1FB0"/>
    <w:pPr>
      <w:ind w:left="4200" w:hanging="3000"/>
    </w:pPr>
  </w:style>
  <w:style w:type="paragraph" w:customStyle="1" w:styleId="ListaDescr1">
    <w:name w:val="Lista Descr 1"/>
    <w:basedOn w:val="ListaDescr"/>
    <w:rsid w:val="007D1FB0"/>
    <w:pPr>
      <w:ind w:hanging="2640"/>
    </w:pPr>
  </w:style>
  <w:style w:type="paragraph" w:customStyle="1" w:styleId="footnoteseparator">
    <w:name w:val="footnote separator"/>
    <w:basedOn w:val="Normal"/>
    <w:rsid w:val="007D1FB0"/>
    <w:pPr>
      <w:jc w:val="left"/>
    </w:pPr>
    <w:rPr>
      <w:rFonts w:ascii="Times" w:hAnsi="Times"/>
      <w:szCs w:val="20"/>
      <w:lang w:val="es-CL"/>
    </w:rPr>
  </w:style>
  <w:style w:type="paragraph" w:customStyle="1" w:styleId="Listaespaciosencillo">
    <w:name w:val="Lista espacio sencillo"/>
    <w:basedOn w:val="ListaconVietas20"/>
    <w:rsid w:val="007D1FB0"/>
    <w:pPr>
      <w:tabs>
        <w:tab w:val="clear" w:pos="360"/>
      </w:tabs>
      <w:ind w:left="1701" w:firstLine="0"/>
    </w:pPr>
  </w:style>
  <w:style w:type="paragraph" w:customStyle="1" w:styleId="titulo4">
    <w:name w:val="titulo 4"/>
    <w:basedOn w:val="Normal"/>
    <w:rsid w:val="007D1FB0"/>
    <w:pPr>
      <w:tabs>
        <w:tab w:val="left" w:pos="-720"/>
        <w:tab w:val="left" w:pos="0"/>
        <w:tab w:val="left" w:pos="720"/>
      </w:tabs>
      <w:suppressAutoHyphens/>
      <w:ind w:left="1440" w:hanging="1440"/>
    </w:pPr>
    <w:rPr>
      <w:rFonts w:ascii="Arial" w:hAnsi="Arial"/>
      <w:i/>
      <w:spacing w:val="-3"/>
      <w:szCs w:val="20"/>
      <w:lang w:val="es-ES_tradnl"/>
    </w:rPr>
  </w:style>
  <w:style w:type="paragraph" w:customStyle="1" w:styleId="Listanotacin">
    <w:name w:val="Lista notación"/>
    <w:basedOn w:val="Lista"/>
    <w:rsid w:val="007D1FB0"/>
    <w:pPr>
      <w:ind w:left="2240" w:hanging="1040"/>
    </w:pPr>
  </w:style>
  <w:style w:type="paragraph" w:customStyle="1" w:styleId="Documento">
    <w:name w:val="Documento"/>
    <w:basedOn w:val="Normal"/>
    <w:rsid w:val="007D1FB0"/>
    <w:pPr>
      <w:jc w:val="center"/>
    </w:pPr>
    <w:rPr>
      <w:rFonts w:ascii="Courier" w:hAnsi="Courier"/>
      <w:szCs w:val="20"/>
      <w:lang w:val="es-CL"/>
    </w:rPr>
  </w:style>
  <w:style w:type="paragraph" w:styleId="ndice10">
    <w:name w:val="index 1"/>
    <w:basedOn w:val="Normal"/>
    <w:next w:val="Normal"/>
    <w:autoRedefine/>
    <w:uiPriority w:val="99"/>
    <w:rsid w:val="007D1FB0"/>
    <w:pPr>
      <w:spacing w:after="240" w:line="360" w:lineRule="atLeast"/>
      <w:ind w:firstLine="1202"/>
    </w:pPr>
    <w:rPr>
      <w:rFonts w:ascii="Times" w:hAnsi="Times"/>
      <w:szCs w:val="20"/>
      <w:lang w:val="es-CL"/>
    </w:rPr>
  </w:style>
  <w:style w:type="paragraph" w:customStyle="1" w:styleId="ejemplo">
    <w:name w:val="ejemplo"/>
    <w:basedOn w:val="Normal"/>
    <w:rsid w:val="007D1FB0"/>
    <w:pPr>
      <w:ind w:left="2761" w:right="-765"/>
      <w:jc w:val="left"/>
    </w:pPr>
    <w:rPr>
      <w:rFonts w:ascii="Courier" w:hAnsi="Courier"/>
      <w:sz w:val="18"/>
      <w:szCs w:val="20"/>
      <w:lang w:val="es-CL"/>
    </w:rPr>
  </w:style>
  <w:style w:type="paragraph" w:customStyle="1" w:styleId="lista3">
    <w:name w:val="lista"/>
    <w:basedOn w:val="Normal"/>
    <w:rsid w:val="007D1FB0"/>
    <w:pPr>
      <w:tabs>
        <w:tab w:val="left" w:pos="6480"/>
      </w:tabs>
      <w:spacing w:line="260" w:lineRule="atLeast"/>
      <w:ind w:left="3120" w:hanging="360"/>
      <w:jc w:val="left"/>
    </w:pPr>
    <w:rPr>
      <w:rFonts w:ascii="FuturaT" w:hAnsi="FuturaT"/>
      <w:sz w:val="22"/>
      <w:szCs w:val="20"/>
      <w:lang w:val="es-CL"/>
    </w:rPr>
  </w:style>
  <w:style w:type="paragraph" w:customStyle="1" w:styleId="seccion">
    <w:name w:val="seccion"/>
    <w:basedOn w:val="Normal"/>
    <w:rsid w:val="007D1FB0"/>
    <w:pPr>
      <w:keepNext/>
      <w:spacing w:line="260" w:lineRule="atLeast"/>
      <w:ind w:left="2640"/>
      <w:jc w:val="left"/>
    </w:pPr>
    <w:rPr>
      <w:rFonts w:ascii="FuturaT" w:hAnsi="FuturaT"/>
      <w:b/>
      <w:smallCaps/>
      <w:sz w:val="22"/>
      <w:szCs w:val="20"/>
      <w:lang w:val="es-CL"/>
    </w:rPr>
  </w:style>
  <w:style w:type="paragraph" w:styleId="Tabladeilustraciones">
    <w:name w:val="table of figures"/>
    <w:basedOn w:val="Normal"/>
    <w:next w:val="Normal"/>
    <w:autoRedefine/>
    <w:uiPriority w:val="99"/>
    <w:rsid w:val="005B2031"/>
    <w:pPr>
      <w:tabs>
        <w:tab w:val="right" w:leader="dot" w:pos="9346"/>
      </w:tabs>
      <w:spacing w:before="40"/>
      <w:ind w:left="482" w:hanging="482"/>
      <w:jc w:val="left"/>
    </w:pPr>
    <w:rPr>
      <w:caps/>
      <w:smallCaps/>
      <w:noProof/>
      <w:sz w:val="18"/>
      <w:szCs w:val="18"/>
    </w:rPr>
  </w:style>
  <w:style w:type="character" w:customStyle="1" w:styleId="subtitulo1">
    <w:name w:val="subtitulo1"/>
    <w:rsid w:val="007D1FB0"/>
    <w:rPr>
      <w:rFonts w:ascii="Verdana" w:hAnsi="Verdana" w:hint="default"/>
      <w:b/>
      <w:bCs/>
      <w:i w:val="0"/>
      <w:iCs w:val="0"/>
      <w:color w:val="0098FF"/>
      <w:sz w:val="16"/>
      <w:szCs w:val="16"/>
    </w:rPr>
  </w:style>
  <w:style w:type="paragraph" w:customStyle="1" w:styleId="cuadro0">
    <w:name w:val="cuadro"/>
    <w:basedOn w:val="Textoindependiente"/>
    <w:rsid w:val="007D1FB0"/>
    <w:pPr>
      <w:tabs>
        <w:tab w:val="clear" w:pos="0"/>
      </w:tabs>
      <w:suppressAutoHyphens w:val="0"/>
      <w:spacing w:line="288" w:lineRule="auto"/>
      <w:ind w:firstLine="708"/>
      <w:jc w:val="center"/>
    </w:pPr>
    <w:rPr>
      <w:rFonts w:ascii="Times New Roman Negrita" w:hAnsi="Times New Roman Negrita"/>
      <w:b/>
      <w:bCs/>
      <w:caps/>
      <w:color w:val="auto"/>
      <w:spacing w:val="0"/>
    </w:rPr>
  </w:style>
  <w:style w:type="paragraph" w:customStyle="1" w:styleId="Textoindependiente3TimesNewRoman">
    <w:name w:val="Texto independiente 3 + Times New Roman"/>
    <w:aliases w:val="12 pt,Cursiva"/>
    <w:basedOn w:val="Textoindependiente"/>
    <w:rsid w:val="007D1FB0"/>
    <w:pPr>
      <w:tabs>
        <w:tab w:val="clear" w:pos="0"/>
      </w:tabs>
      <w:suppressAutoHyphens w:val="0"/>
    </w:pPr>
    <w:rPr>
      <w:i/>
      <w:iCs/>
      <w:color w:val="auto"/>
      <w:spacing w:val="0"/>
    </w:rPr>
  </w:style>
  <w:style w:type="character" w:customStyle="1" w:styleId="CarCar2">
    <w:name w:val="Car Car2"/>
    <w:rsid w:val="007D1FB0"/>
    <w:rPr>
      <w:sz w:val="24"/>
      <w:szCs w:val="24"/>
      <w:lang w:val="es-ES" w:eastAsia="es-ES"/>
    </w:rPr>
  </w:style>
  <w:style w:type="paragraph" w:styleId="Prrafodelista">
    <w:name w:val="List Paragraph"/>
    <w:basedOn w:val="Normal"/>
    <w:qFormat/>
    <w:rsid w:val="00A801D4"/>
    <w:pPr>
      <w:ind w:left="720"/>
      <w:contextualSpacing/>
    </w:pPr>
  </w:style>
  <w:style w:type="paragraph" w:customStyle="1" w:styleId="Textoindependiente22">
    <w:name w:val="Texto independiente 22"/>
    <w:basedOn w:val="Normal"/>
    <w:rsid w:val="008D6611"/>
    <w:pPr>
      <w:tabs>
        <w:tab w:val="left" w:pos="-2172"/>
        <w:tab w:val="left" w:pos="709"/>
        <w:tab w:val="left" w:pos="1392"/>
        <w:tab w:val="left" w:pos="2100"/>
        <w:tab w:val="left" w:pos="2808"/>
        <w:tab w:val="left" w:pos="3516"/>
        <w:tab w:val="left" w:pos="4224"/>
        <w:tab w:val="left" w:pos="4932"/>
        <w:tab w:val="left" w:pos="5640"/>
        <w:tab w:val="left" w:pos="6348"/>
        <w:tab w:val="left" w:pos="7056"/>
        <w:tab w:val="left" w:pos="7764"/>
        <w:tab w:val="left" w:pos="7920"/>
      </w:tabs>
      <w:suppressAutoHyphens/>
      <w:overflowPunct w:val="0"/>
      <w:autoSpaceDE w:val="0"/>
      <w:autoSpaceDN w:val="0"/>
      <w:adjustRightInd w:val="0"/>
      <w:spacing w:before="120"/>
      <w:ind w:left="709" w:hanging="709"/>
      <w:textAlignment w:val="baseline"/>
    </w:pPr>
    <w:rPr>
      <w:spacing w:val="-3"/>
      <w:szCs w:val="20"/>
    </w:rPr>
  </w:style>
  <w:style w:type="paragraph" w:customStyle="1" w:styleId="CM2">
    <w:name w:val="CM2"/>
    <w:basedOn w:val="Default"/>
    <w:next w:val="Default"/>
    <w:uiPriority w:val="99"/>
    <w:rsid w:val="00886B63"/>
    <w:pPr>
      <w:spacing w:after="233"/>
    </w:pPr>
    <w:rPr>
      <w:color w:val="auto"/>
    </w:rPr>
  </w:style>
  <w:style w:type="paragraph" w:customStyle="1" w:styleId="CM1">
    <w:name w:val="CM1"/>
    <w:basedOn w:val="Default"/>
    <w:next w:val="Default"/>
    <w:uiPriority w:val="99"/>
    <w:rsid w:val="00886B63"/>
    <w:pPr>
      <w:spacing w:line="231" w:lineRule="atLeast"/>
    </w:pPr>
    <w:rPr>
      <w:color w:val="auto"/>
    </w:rPr>
  </w:style>
  <w:style w:type="paragraph" w:customStyle="1" w:styleId="Parr1">
    <w:name w:val="Parr1"/>
    <w:basedOn w:val="Normal"/>
    <w:rsid w:val="00305F8F"/>
    <w:pPr>
      <w:suppressAutoHyphens/>
      <w:spacing w:before="60" w:after="240"/>
    </w:pPr>
    <w:rPr>
      <w:rFonts w:ascii="Arial" w:hAnsi="Arial"/>
      <w:spacing w:val="-3"/>
      <w:sz w:val="22"/>
      <w:szCs w:val="20"/>
      <w:lang w:val="es-ES_tradnl"/>
    </w:rPr>
  </w:style>
  <w:style w:type="paragraph" w:customStyle="1" w:styleId="Listanumeradaletra">
    <w:name w:val="Lista numerada letra"/>
    <w:basedOn w:val="Normal"/>
    <w:rsid w:val="00305F8F"/>
    <w:pPr>
      <w:numPr>
        <w:numId w:val="15"/>
      </w:numPr>
      <w:jc w:val="left"/>
    </w:pPr>
    <w:rPr>
      <w:rFonts w:ascii="Tahoma" w:hAnsi="Tahoma"/>
      <w:szCs w:val="20"/>
    </w:rPr>
  </w:style>
  <w:style w:type="character" w:styleId="nfasis">
    <w:name w:val="Emphasis"/>
    <w:qFormat/>
    <w:rsid w:val="00F92C3E"/>
    <w:rPr>
      <w:i/>
      <w:iCs/>
    </w:rPr>
  </w:style>
  <w:style w:type="paragraph" w:customStyle="1" w:styleId="Ecuacin">
    <w:name w:val="Ecuación"/>
    <w:basedOn w:val="Textoindependiente"/>
    <w:rsid w:val="001F08E0"/>
    <w:pPr>
      <w:tabs>
        <w:tab w:val="clear" w:pos="0"/>
        <w:tab w:val="center" w:pos="3828"/>
        <w:tab w:val="right" w:pos="7655"/>
      </w:tabs>
      <w:suppressAutoHyphens w:val="0"/>
      <w:spacing w:after="240"/>
    </w:pPr>
    <w:rPr>
      <w:rFonts w:ascii="Garamond" w:hAnsi="Garamond"/>
      <w:b/>
      <w:color w:val="auto"/>
      <w:spacing w:val="-5"/>
      <w:lang w:val="es-ES"/>
    </w:rPr>
  </w:style>
  <w:style w:type="paragraph" w:customStyle="1" w:styleId="xl68">
    <w:name w:val="xl68"/>
    <w:basedOn w:val="Normal"/>
    <w:rsid w:val="00AA11E4"/>
    <w:pPr>
      <w:pBdr>
        <w:bottom w:val="single" w:sz="4" w:space="0" w:color="95B3D7"/>
      </w:pBdr>
      <w:spacing w:before="100" w:beforeAutospacing="1" w:after="100" w:afterAutospacing="1"/>
      <w:jc w:val="left"/>
    </w:pPr>
    <w:rPr>
      <w:b/>
      <w:bCs/>
    </w:rPr>
  </w:style>
  <w:style w:type="paragraph" w:customStyle="1" w:styleId="xl69">
    <w:name w:val="xl69"/>
    <w:basedOn w:val="Normal"/>
    <w:rsid w:val="00AA11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
    <w:name w:val="xl70"/>
    <w:basedOn w:val="Normal"/>
    <w:rsid w:val="00AA11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1">
    <w:name w:val="xl71"/>
    <w:basedOn w:val="Normal"/>
    <w:rsid w:val="00B516EC"/>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20"/>
      <w:szCs w:val="20"/>
    </w:rPr>
  </w:style>
  <w:style w:type="paragraph" w:customStyle="1" w:styleId="xl72">
    <w:name w:val="xl72"/>
    <w:basedOn w:val="Normal"/>
    <w:rsid w:val="00B516E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
    <w:name w:val="xl73"/>
    <w:basedOn w:val="Normal"/>
    <w:rsid w:val="00B516E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4">
    <w:name w:val="xl74"/>
    <w:basedOn w:val="Normal"/>
    <w:rsid w:val="00B516E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styleId="Subttulo">
    <w:name w:val="Subtitle"/>
    <w:basedOn w:val="Normal"/>
    <w:link w:val="SubttuloCar"/>
    <w:qFormat/>
    <w:rsid w:val="00063672"/>
    <w:pPr>
      <w:spacing w:line="288" w:lineRule="auto"/>
    </w:pPr>
    <w:rPr>
      <w:b/>
      <w:bCs/>
    </w:rPr>
  </w:style>
  <w:style w:type="character" w:customStyle="1" w:styleId="SubttuloCar">
    <w:name w:val="Subtítulo Car"/>
    <w:basedOn w:val="Fuentedeprrafopredeter"/>
    <w:link w:val="Subttulo"/>
    <w:rsid w:val="00063672"/>
    <w:rPr>
      <w:b/>
      <w:bCs/>
      <w:sz w:val="24"/>
      <w:szCs w:val="24"/>
      <w:lang w:val="es-ES" w:eastAsia="es-ES"/>
    </w:rPr>
  </w:style>
  <w:style w:type="paragraph" w:styleId="Listaconvietas5">
    <w:name w:val="List Bullet 5"/>
    <w:basedOn w:val="Normal"/>
    <w:autoRedefine/>
    <w:rsid w:val="00063672"/>
    <w:pPr>
      <w:numPr>
        <w:numId w:val="18"/>
      </w:numPr>
      <w:spacing w:line="288" w:lineRule="auto"/>
    </w:pPr>
  </w:style>
  <w:style w:type="paragraph" w:customStyle="1" w:styleId="HTMLBody">
    <w:name w:val="HTML Body"/>
    <w:rsid w:val="00063672"/>
    <w:rPr>
      <w:rFonts w:ascii="Arial" w:hAnsi="Arial"/>
      <w:snapToGrid w:val="0"/>
      <w:lang w:val="es-ES" w:eastAsia="es-ES"/>
    </w:rPr>
  </w:style>
  <w:style w:type="paragraph" w:customStyle="1" w:styleId="Numeracinletraabc">
    <w:name w:val="Numeración letra a) b) c)"/>
    <w:basedOn w:val="Normal"/>
    <w:rsid w:val="00063672"/>
    <w:pPr>
      <w:numPr>
        <w:numId w:val="19"/>
      </w:numPr>
    </w:pPr>
  </w:style>
  <w:style w:type="paragraph" w:customStyle="1" w:styleId="Texto">
    <w:name w:val="Texto"/>
    <w:basedOn w:val="Normal"/>
    <w:rsid w:val="00063672"/>
    <w:rPr>
      <w:rFonts w:ascii="Courier" w:hAnsi="Courier"/>
      <w:szCs w:val="20"/>
      <w:lang w:val="es-CL"/>
    </w:rPr>
  </w:style>
  <w:style w:type="paragraph" w:customStyle="1" w:styleId="Textodenotaalpie">
    <w:name w:val="Texto de nota al pie"/>
    <w:basedOn w:val="Normal"/>
    <w:rsid w:val="00063672"/>
    <w:pPr>
      <w:widowControl w:val="0"/>
      <w:jc w:val="left"/>
    </w:pPr>
    <w:rPr>
      <w:rFonts w:ascii="Courier New" w:hAnsi="Courier New"/>
      <w:szCs w:val="20"/>
    </w:rPr>
  </w:style>
  <w:style w:type="paragraph" w:customStyle="1" w:styleId="Textoindependiente31">
    <w:name w:val="Texto independiente 31"/>
    <w:basedOn w:val="Normal"/>
    <w:rsid w:val="00063672"/>
    <w:pPr>
      <w:spacing w:line="240" w:lineRule="atLeast"/>
    </w:pPr>
    <w:rPr>
      <w:b/>
      <w:szCs w:val="20"/>
      <w:lang w:val="es-ES_tradnl"/>
    </w:rPr>
  </w:style>
  <w:style w:type="paragraph" w:customStyle="1" w:styleId="Listas">
    <w:name w:val="Listas"/>
    <w:basedOn w:val="Normal"/>
    <w:rsid w:val="00063672"/>
    <w:pPr>
      <w:numPr>
        <w:numId w:val="20"/>
      </w:numPr>
      <w:tabs>
        <w:tab w:val="left" w:pos="1418"/>
        <w:tab w:val="left" w:pos="1701"/>
      </w:tabs>
      <w:spacing w:before="60" w:after="60" w:line="360" w:lineRule="auto"/>
      <w:ind w:right="340"/>
    </w:pPr>
    <w:rPr>
      <w:szCs w:val="20"/>
    </w:rPr>
  </w:style>
  <w:style w:type="character" w:customStyle="1" w:styleId="adquisicionpaso1">
    <w:name w:val="adquisicionpaso1"/>
    <w:basedOn w:val="Fuentedeprrafopredeter"/>
    <w:rsid w:val="00063672"/>
    <w:rPr>
      <w:color w:val="505050"/>
      <w:sz w:val="11"/>
      <w:szCs w:val="11"/>
    </w:rPr>
  </w:style>
  <w:style w:type="paragraph" w:styleId="Sinespaciado">
    <w:name w:val="No Spacing"/>
    <w:link w:val="SinespaciadoCar"/>
    <w:uiPriority w:val="1"/>
    <w:qFormat/>
    <w:rsid w:val="00063672"/>
    <w:rPr>
      <w:rFonts w:ascii="Calibri" w:hAnsi="Calibri"/>
      <w:sz w:val="22"/>
      <w:szCs w:val="22"/>
      <w:lang w:val="es-ES" w:eastAsia="en-US"/>
    </w:rPr>
  </w:style>
  <w:style w:type="character" w:customStyle="1" w:styleId="SinespaciadoCar">
    <w:name w:val="Sin espaciado Car"/>
    <w:basedOn w:val="Fuentedeprrafopredeter"/>
    <w:link w:val="Sinespaciado"/>
    <w:uiPriority w:val="1"/>
    <w:rsid w:val="00063672"/>
    <w:rPr>
      <w:rFonts w:ascii="Calibri" w:hAnsi="Calibri"/>
      <w:sz w:val="22"/>
      <w:szCs w:val="22"/>
      <w:lang w:val="es-ES" w:eastAsia="en-US"/>
    </w:rPr>
  </w:style>
  <w:style w:type="paragraph" w:styleId="TtulodeTDC">
    <w:name w:val="TOC Heading"/>
    <w:basedOn w:val="Ttulo1"/>
    <w:next w:val="Normal"/>
    <w:uiPriority w:val="39"/>
    <w:qFormat/>
    <w:rsid w:val="00063672"/>
    <w:pPr>
      <w:keepLines/>
      <w:numPr>
        <w:numId w:val="0"/>
      </w:numPr>
      <w:spacing w:before="480" w:after="0" w:line="276" w:lineRule="auto"/>
      <w:jc w:val="left"/>
      <w:outlineLvl w:val="9"/>
    </w:pPr>
    <w:rPr>
      <w:rFonts w:ascii="Cambria" w:hAnsi="Cambria" w:cs="Times New Roman"/>
      <w:caps w:val="0"/>
      <w:color w:val="365F91"/>
      <w:kern w:val="0"/>
      <w:sz w:val="28"/>
      <w:szCs w:val="28"/>
      <w:lang w:eastAsia="en-US"/>
    </w:rPr>
  </w:style>
  <w:style w:type="paragraph" w:styleId="ndice20">
    <w:name w:val="index 2"/>
    <w:basedOn w:val="Normal"/>
    <w:next w:val="Normal"/>
    <w:autoRedefine/>
    <w:rsid w:val="00063672"/>
    <w:pPr>
      <w:spacing w:line="288" w:lineRule="auto"/>
      <w:ind w:left="480" w:hanging="240"/>
      <w:jc w:val="left"/>
    </w:pPr>
    <w:rPr>
      <w:rFonts w:ascii="Calibri" w:hAnsi="Calibri"/>
      <w:sz w:val="18"/>
      <w:szCs w:val="18"/>
    </w:rPr>
  </w:style>
  <w:style w:type="paragraph" w:styleId="ndice3">
    <w:name w:val="index 3"/>
    <w:basedOn w:val="Normal"/>
    <w:next w:val="Normal"/>
    <w:autoRedefine/>
    <w:rsid w:val="00063672"/>
    <w:pPr>
      <w:spacing w:line="288" w:lineRule="auto"/>
      <w:ind w:left="720" w:hanging="240"/>
      <w:jc w:val="left"/>
    </w:pPr>
    <w:rPr>
      <w:rFonts w:ascii="Calibri" w:hAnsi="Calibri"/>
      <w:sz w:val="18"/>
      <w:szCs w:val="18"/>
    </w:rPr>
  </w:style>
  <w:style w:type="paragraph" w:styleId="ndice4">
    <w:name w:val="index 4"/>
    <w:basedOn w:val="Normal"/>
    <w:next w:val="Normal"/>
    <w:autoRedefine/>
    <w:rsid w:val="00063672"/>
    <w:pPr>
      <w:spacing w:line="288" w:lineRule="auto"/>
      <w:ind w:left="960" w:hanging="240"/>
      <w:jc w:val="left"/>
    </w:pPr>
    <w:rPr>
      <w:rFonts w:ascii="Calibri" w:hAnsi="Calibri"/>
      <w:sz w:val="18"/>
      <w:szCs w:val="18"/>
    </w:rPr>
  </w:style>
  <w:style w:type="paragraph" w:styleId="ndice5">
    <w:name w:val="index 5"/>
    <w:basedOn w:val="Normal"/>
    <w:next w:val="Normal"/>
    <w:autoRedefine/>
    <w:rsid w:val="00063672"/>
    <w:pPr>
      <w:spacing w:line="288" w:lineRule="auto"/>
      <w:ind w:left="1200" w:hanging="240"/>
      <w:jc w:val="left"/>
    </w:pPr>
    <w:rPr>
      <w:rFonts w:ascii="Calibri" w:hAnsi="Calibri"/>
      <w:sz w:val="18"/>
      <w:szCs w:val="18"/>
    </w:rPr>
  </w:style>
  <w:style w:type="paragraph" w:styleId="ndice6">
    <w:name w:val="index 6"/>
    <w:basedOn w:val="Normal"/>
    <w:next w:val="Normal"/>
    <w:autoRedefine/>
    <w:rsid w:val="00063672"/>
    <w:pPr>
      <w:spacing w:line="288" w:lineRule="auto"/>
      <w:ind w:left="1440" w:hanging="240"/>
      <w:jc w:val="left"/>
    </w:pPr>
    <w:rPr>
      <w:rFonts w:ascii="Calibri" w:hAnsi="Calibri"/>
      <w:sz w:val="18"/>
      <w:szCs w:val="18"/>
    </w:rPr>
  </w:style>
  <w:style w:type="paragraph" w:styleId="ndice7">
    <w:name w:val="index 7"/>
    <w:basedOn w:val="Normal"/>
    <w:next w:val="Normal"/>
    <w:autoRedefine/>
    <w:rsid w:val="00063672"/>
    <w:pPr>
      <w:spacing w:line="288" w:lineRule="auto"/>
      <w:ind w:left="1680" w:hanging="240"/>
      <w:jc w:val="left"/>
    </w:pPr>
    <w:rPr>
      <w:rFonts w:ascii="Calibri" w:hAnsi="Calibri"/>
      <w:sz w:val="18"/>
      <w:szCs w:val="18"/>
    </w:rPr>
  </w:style>
  <w:style w:type="paragraph" w:styleId="ndice8">
    <w:name w:val="index 8"/>
    <w:basedOn w:val="Normal"/>
    <w:next w:val="Normal"/>
    <w:autoRedefine/>
    <w:rsid w:val="00063672"/>
    <w:pPr>
      <w:spacing w:line="288" w:lineRule="auto"/>
      <w:ind w:left="1920" w:hanging="240"/>
      <w:jc w:val="left"/>
    </w:pPr>
    <w:rPr>
      <w:rFonts w:ascii="Calibri" w:hAnsi="Calibri"/>
      <w:sz w:val="18"/>
      <w:szCs w:val="18"/>
    </w:rPr>
  </w:style>
  <w:style w:type="paragraph" w:styleId="ndice9">
    <w:name w:val="index 9"/>
    <w:basedOn w:val="Normal"/>
    <w:next w:val="Normal"/>
    <w:autoRedefine/>
    <w:rsid w:val="00063672"/>
    <w:pPr>
      <w:spacing w:line="288" w:lineRule="auto"/>
      <w:ind w:left="2160" w:hanging="240"/>
      <w:jc w:val="left"/>
    </w:pPr>
    <w:rPr>
      <w:rFonts w:ascii="Calibri" w:hAnsi="Calibri"/>
      <w:sz w:val="18"/>
      <w:szCs w:val="18"/>
    </w:rPr>
  </w:style>
  <w:style w:type="paragraph" w:styleId="Ttulodendice">
    <w:name w:val="index heading"/>
    <w:basedOn w:val="Normal"/>
    <w:next w:val="ndice10"/>
    <w:uiPriority w:val="99"/>
    <w:rsid w:val="00063672"/>
    <w:pPr>
      <w:spacing w:before="240" w:after="120" w:line="288" w:lineRule="auto"/>
      <w:ind w:left="140"/>
      <w:jc w:val="left"/>
    </w:pPr>
    <w:rPr>
      <w:rFonts w:ascii="Cambria" w:hAnsi="Cambria"/>
      <w:b/>
      <w:bCs/>
      <w:sz w:val="28"/>
      <w:szCs w:val="28"/>
    </w:rPr>
  </w:style>
  <w:style w:type="character" w:customStyle="1" w:styleId="encabezadoCarCar">
    <w:name w:val="encabezado Car Car"/>
    <w:basedOn w:val="Fuentedeprrafopredeter"/>
    <w:locked/>
    <w:rsid w:val="00063672"/>
    <w:rPr>
      <w:sz w:val="24"/>
      <w:lang w:val="es-ES" w:eastAsia="es-ES" w:bidi="ar-SA"/>
    </w:rPr>
  </w:style>
  <w:style w:type="paragraph" w:customStyle="1" w:styleId="Sangra3detindependiente2">
    <w:name w:val="Sangría 3 de t. independiente2"/>
    <w:basedOn w:val="Normal"/>
    <w:rsid w:val="00063672"/>
    <w:pPr>
      <w:widowControl w:val="0"/>
      <w:tabs>
        <w:tab w:val="left" w:pos="-720"/>
        <w:tab w:val="left" w:pos="0"/>
      </w:tabs>
      <w:suppressAutoHyphens/>
      <w:ind w:left="720" w:hanging="720"/>
    </w:pPr>
    <w:rPr>
      <w:rFonts w:ascii="Arial" w:hAnsi="Arial"/>
      <w:spacing w:val="-3"/>
      <w:szCs w:val="20"/>
      <w:lang w:val="en-US"/>
    </w:rPr>
  </w:style>
  <w:style w:type="paragraph" w:customStyle="1" w:styleId="Textoindependiente32">
    <w:name w:val="Texto independiente 32"/>
    <w:basedOn w:val="Normal"/>
    <w:rsid w:val="00063672"/>
    <w:pPr>
      <w:spacing w:line="240" w:lineRule="atLeast"/>
    </w:pPr>
    <w:rPr>
      <w:b/>
      <w:szCs w:val="20"/>
      <w:lang w:val="es-ES_tradnl"/>
    </w:rPr>
  </w:style>
  <w:style w:type="paragraph" w:customStyle="1" w:styleId="Sangra2detindependiente2">
    <w:name w:val="Sangría 2 de t. independiente2"/>
    <w:basedOn w:val="Normal"/>
    <w:rsid w:val="00063672"/>
    <w:pPr>
      <w:ind w:left="708" w:hanging="708"/>
      <w:jc w:val="left"/>
    </w:pPr>
    <w:rPr>
      <w:b/>
      <w:szCs w:val="20"/>
      <w:lang w:val="es-ES_tradnl"/>
    </w:rPr>
  </w:style>
  <w:style w:type="paragraph" w:customStyle="1" w:styleId="Normal1">
    <w:name w:val="Normal1"/>
    <w:basedOn w:val="Normal"/>
    <w:rsid w:val="0010227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CL" w:eastAsia="es-C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lsdException w:name="toc 2" w:uiPriority="39"/>
    <w:lsdException w:name="toc 3" w:uiPriority="39"/>
    <w:lsdException w:name="footnote text" w:uiPriority="99"/>
    <w:lsdException w:name="header" w:uiPriority="99"/>
    <w:lsdException w:name="footer" w:uiPriority="99"/>
    <w:lsdException w:name="index heading" w:uiPriority="99"/>
    <w:lsdException w:name="caption" w:qFormat="1"/>
    <w:lsdException w:name="table of figures" w:uiPriority="99"/>
    <w:lsdException w:name="footnote reference" w:uiPriority="99"/>
    <w:lsdException w:name="Title" w:qFormat="1"/>
    <w:lsdException w:name="Subtitle" w:qFormat="1"/>
    <w:lsdException w:name="Hyperlink" w:uiPriority="99"/>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jc w:val="both"/>
    </w:pPr>
    <w:rPr>
      <w:sz w:val="24"/>
      <w:szCs w:val="24"/>
      <w:lang w:val="es-ES" w:eastAsia="es-ES"/>
    </w:rPr>
  </w:style>
  <w:style w:type="paragraph" w:styleId="Ttulo1">
    <w:name w:val="heading 1"/>
    <w:aliases w:val="Título Principal,HAB17,Título1amb,Heading 1-a,DOCUMENTO Nº 1,Título 1.1,01capítulo,Heading 1 Char Char Char,Car,. (1.0),Título 1 - anexo,título 1,h1,h1+ Arial 11p,Título 1 Car,Titre 1 bis,Titulo 1,Chapter,H1,1 ghost,g,Heading 0,título1,(F2, Car"/>
    <w:basedOn w:val="Normal"/>
    <w:next w:val="Normal"/>
    <w:autoRedefine/>
    <w:qFormat/>
    <w:rsid w:val="008D7F2B"/>
    <w:pPr>
      <w:keepNext/>
      <w:numPr>
        <w:numId w:val="1"/>
      </w:numPr>
      <w:spacing w:before="240" w:after="60"/>
      <w:ind w:left="567" w:hanging="567"/>
      <w:outlineLvl w:val="0"/>
    </w:pPr>
    <w:rPr>
      <w:rFonts w:ascii="Times New Roman Negrita" w:hAnsi="Times New Roman Negrita" w:cs="Arial"/>
      <w:b/>
      <w:bCs/>
      <w:caps/>
      <w:color w:val="FF0000"/>
      <w:kern w:val="32"/>
      <w:szCs w:val="32"/>
    </w:rPr>
  </w:style>
  <w:style w:type="paragraph" w:styleId="Ttulo2">
    <w:name w:val="heading 2"/>
    <w:aliases w:val="HAB18,Título nivel 2,Título 2 Car Car Car,Título 2 Car Car,h2,Heading,Items,H2,sl2,main,Título 2.,Car + Antes:  12 pto,Después:  3 pto,Interlineado:  sencillo,Car1,drés,Titulo 2,título 2,TITULO 2"/>
    <w:basedOn w:val="Normal"/>
    <w:next w:val="Normal"/>
    <w:link w:val="Ttulo2Car"/>
    <w:qFormat/>
    <w:pPr>
      <w:keepNext/>
      <w:numPr>
        <w:ilvl w:val="1"/>
        <w:numId w:val="1"/>
      </w:numPr>
      <w:spacing w:before="240" w:after="60"/>
      <w:outlineLvl w:val="1"/>
    </w:pPr>
    <w:rPr>
      <w:rFonts w:ascii="Times New Roman Negrita" w:hAnsi="Times New Roman Negrita" w:cs="Arial"/>
      <w:b/>
      <w:bCs/>
      <w:iCs/>
      <w:smallCaps/>
      <w:szCs w:val="28"/>
    </w:rPr>
  </w:style>
  <w:style w:type="paragraph" w:styleId="Ttulo3">
    <w:name w:val="heading 3"/>
    <w:aliases w:val="HAB19,Título nivel 3,Título 3 Car Car,Heading 3 Char Char Char Char,HAB19 Char Char Char Char,Título nivel 3 Char Char Char Char,h3,Título 3 Car1,MyC Título 3"/>
    <w:basedOn w:val="Normal"/>
    <w:next w:val="Normal"/>
    <w:qFormat/>
    <w:pPr>
      <w:keepNext/>
      <w:numPr>
        <w:ilvl w:val="2"/>
        <w:numId w:val="1"/>
      </w:numPr>
      <w:spacing w:before="240" w:after="60"/>
      <w:outlineLvl w:val="2"/>
    </w:pPr>
    <w:rPr>
      <w:rFonts w:ascii="Times New Roman Negrita" w:hAnsi="Times New Roman Negrita" w:cs="Arial"/>
      <w:b/>
      <w:bCs/>
      <w:szCs w:val="26"/>
    </w:rPr>
  </w:style>
  <w:style w:type="paragraph" w:styleId="Ttulo4">
    <w:name w:val="heading 4"/>
    <w:aliases w:val="Título 4amb,HAB20,Título 4 Estudio,Título 4 Car Car,Título 4 Car Car Car Car,Título 4 Car,Título 4 a),TITULO 4,Título nivel 4,Título Anexo"/>
    <w:basedOn w:val="Normal"/>
    <w:next w:val="Normal"/>
    <w:link w:val="Ttulo4Car1"/>
    <w:qFormat/>
    <w:pPr>
      <w:keepNext/>
      <w:numPr>
        <w:ilvl w:val="3"/>
        <w:numId w:val="1"/>
      </w:numPr>
      <w:spacing w:before="240" w:after="60"/>
      <w:outlineLvl w:val="3"/>
    </w:pPr>
    <w:rPr>
      <w:rFonts w:ascii="Times New Roman Negrita" w:hAnsi="Times New Roman Negrita"/>
      <w:b/>
      <w:bCs/>
      <w:i/>
      <w:szCs w:val="28"/>
    </w:rPr>
  </w:style>
  <w:style w:type="paragraph" w:styleId="Ttulo5">
    <w:name w:val="heading 5"/>
    <w:aliases w:val="Cuadros y Figuras,Correlativo,HAB21,Titulo 5,Título 5 Car Car,Título 5 Car"/>
    <w:basedOn w:val="Normal"/>
    <w:next w:val="Normal"/>
    <w:qFormat/>
    <w:pPr>
      <w:numPr>
        <w:ilvl w:val="4"/>
        <w:numId w:val="1"/>
      </w:numPr>
      <w:spacing w:before="240" w:after="60"/>
      <w:outlineLvl w:val="4"/>
    </w:pPr>
    <w:rPr>
      <w:sz w:val="22"/>
      <w:szCs w:val="20"/>
      <w:lang w:val="es-CL"/>
    </w:rPr>
  </w:style>
  <w:style w:type="paragraph" w:styleId="Ttulo6">
    <w:name w:val="heading 6"/>
    <w:aliases w:val="HAB22,. (a.)"/>
    <w:basedOn w:val="Normal"/>
    <w:next w:val="Normal"/>
    <w:qFormat/>
    <w:pPr>
      <w:numPr>
        <w:ilvl w:val="5"/>
        <w:numId w:val="1"/>
      </w:numPr>
      <w:spacing w:before="240" w:after="60"/>
      <w:outlineLvl w:val="5"/>
    </w:pPr>
    <w:rPr>
      <w:b/>
      <w:bCs/>
      <w:sz w:val="22"/>
      <w:szCs w:val="22"/>
    </w:rPr>
  </w:style>
  <w:style w:type="paragraph" w:styleId="Ttulo7">
    <w:name w:val="heading 7"/>
    <w:aliases w:val="HAB23"/>
    <w:basedOn w:val="Normal"/>
    <w:next w:val="Normal"/>
    <w:qFormat/>
    <w:pPr>
      <w:keepNext/>
      <w:numPr>
        <w:ilvl w:val="6"/>
        <w:numId w:val="1"/>
      </w:numPr>
      <w:outlineLvl w:val="6"/>
    </w:pPr>
    <w:rPr>
      <w:b/>
      <w:bCs/>
      <w:i/>
      <w:iCs/>
      <w:u w:val="single"/>
    </w:rPr>
  </w:style>
  <w:style w:type="paragraph" w:styleId="Ttulo8">
    <w:name w:val="heading 8"/>
    <w:basedOn w:val="Normal"/>
    <w:next w:val="Normal"/>
    <w:qFormat/>
    <w:pPr>
      <w:keepNext/>
      <w:numPr>
        <w:ilvl w:val="7"/>
        <w:numId w:val="1"/>
      </w:numPr>
      <w:spacing w:after="120"/>
      <w:jc w:val="center"/>
      <w:outlineLvl w:val="7"/>
    </w:pPr>
    <w:rPr>
      <w:b/>
      <w:bCs/>
    </w:rPr>
  </w:style>
  <w:style w:type="paragraph" w:styleId="Ttulo9">
    <w:name w:val="heading 9"/>
    <w:basedOn w:val="Normal"/>
    <w:next w:val="Normal"/>
    <w:qFormat/>
    <w:pPr>
      <w:widowControl w:val="0"/>
      <w:numPr>
        <w:ilvl w:val="8"/>
        <w:numId w:val="1"/>
      </w:numPr>
      <w:spacing w:before="240" w:after="60"/>
      <w:outlineLvl w:val="8"/>
    </w:pPr>
    <w:rPr>
      <w:rFonts w:ascii="Arial" w:hAnsi="Arial"/>
      <w:b/>
      <w:i/>
      <w:snapToGrid w:val="0"/>
      <w:sz w:val="18"/>
      <w:szCs w:val="20"/>
      <w:lang w:val="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aliases w:val="HAB18 Car,Título nivel 2 Car,Título 2 Car Car Car Car,Título 2 Car Car Car1,h2 Car,Heading Car,Items Car,H2 Car,sl2 Car,main Car,Título 2. Car,Car + Antes:  12 pto Car,Después:  3 pto Car,Interlineado:  sencillo Car,Car1 Car,drés Car"/>
    <w:link w:val="Ttulo2"/>
    <w:rsid w:val="007D1FB0"/>
    <w:rPr>
      <w:rFonts w:ascii="Times New Roman Negrita" w:hAnsi="Times New Roman Negrita" w:cs="Arial"/>
      <w:b/>
      <w:bCs/>
      <w:iCs/>
      <w:smallCaps/>
      <w:sz w:val="24"/>
      <w:szCs w:val="28"/>
      <w:lang w:val="es-ES" w:eastAsia="es-ES"/>
    </w:rPr>
  </w:style>
  <w:style w:type="character" w:customStyle="1" w:styleId="Ttulo4Car1">
    <w:name w:val="Título 4 Car1"/>
    <w:aliases w:val="Título 4amb Car,HAB20 Car,Título 4 Estudio Car,Título 4 Car Car Car,Título 4 Car Car Car Car Car,Título 4 Car Car1,Título 4 a) Car,TITULO 4 Car,Título nivel 4 Car,Título Anexo Car"/>
    <w:basedOn w:val="Fuentedeprrafopredeter"/>
    <w:link w:val="Ttulo4"/>
    <w:rsid w:val="00063672"/>
    <w:rPr>
      <w:rFonts w:ascii="Times New Roman Negrita" w:hAnsi="Times New Roman Negrita"/>
      <w:b/>
      <w:bCs/>
      <w:i/>
      <w:sz w:val="24"/>
      <w:szCs w:val="28"/>
      <w:lang w:val="es-ES" w:eastAsia="es-ES"/>
    </w:rPr>
  </w:style>
  <w:style w:type="paragraph" w:styleId="Encabezado">
    <w:name w:val="header"/>
    <w:aliases w:val="encabezado"/>
    <w:basedOn w:val="Normal"/>
    <w:link w:val="EncabezadoCar"/>
    <w:uiPriority w:val="99"/>
    <w:pPr>
      <w:tabs>
        <w:tab w:val="center" w:pos="4252"/>
        <w:tab w:val="right" w:pos="8504"/>
      </w:tabs>
    </w:pPr>
  </w:style>
  <w:style w:type="character" w:customStyle="1" w:styleId="EncabezadoCar">
    <w:name w:val="Encabezado Car"/>
    <w:aliases w:val="encabezado Car"/>
    <w:link w:val="Encabezado"/>
    <w:uiPriority w:val="99"/>
    <w:locked/>
    <w:rsid w:val="007A79E8"/>
    <w:rPr>
      <w:sz w:val="24"/>
      <w:szCs w:val="24"/>
      <w:lang w:val="es-ES" w:eastAsia="es-ES" w:bidi="ar-SA"/>
    </w:rPr>
  </w:style>
  <w:style w:type="paragraph" w:styleId="Piedepgina">
    <w:name w:val="footer"/>
    <w:aliases w:val="pie de página"/>
    <w:basedOn w:val="Normal"/>
    <w:link w:val="PiedepginaCar"/>
    <w:uiPriority w:val="99"/>
    <w:pPr>
      <w:tabs>
        <w:tab w:val="center" w:pos="4252"/>
        <w:tab w:val="right" w:pos="8504"/>
      </w:tabs>
    </w:pPr>
  </w:style>
  <w:style w:type="character" w:customStyle="1" w:styleId="PiedepginaCar">
    <w:name w:val="Pie de página Car"/>
    <w:aliases w:val="pie de página Car"/>
    <w:basedOn w:val="Fuentedeprrafopredeter"/>
    <w:link w:val="Piedepgina"/>
    <w:uiPriority w:val="99"/>
    <w:rsid w:val="00063672"/>
    <w:rPr>
      <w:sz w:val="24"/>
      <w:szCs w:val="24"/>
      <w:lang w:val="es-ES" w:eastAsia="es-ES"/>
    </w:rPr>
  </w:style>
  <w:style w:type="character" w:styleId="Nmerodepgina">
    <w:name w:val="page number"/>
    <w:basedOn w:val="Fuentedeprrafopredeter"/>
  </w:style>
  <w:style w:type="paragraph" w:styleId="Ttulo">
    <w:name w:val="Title"/>
    <w:basedOn w:val="Normal"/>
    <w:qFormat/>
    <w:pPr>
      <w:jc w:val="center"/>
    </w:pPr>
    <w:rPr>
      <w:sz w:val="28"/>
    </w:rPr>
  </w:style>
  <w:style w:type="paragraph" w:styleId="TDC1">
    <w:name w:val="toc 1"/>
    <w:basedOn w:val="Normal"/>
    <w:next w:val="Normal"/>
    <w:autoRedefine/>
    <w:uiPriority w:val="39"/>
    <w:rsid w:val="00653CB1"/>
    <w:pPr>
      <w:keepNext/>
      <w:tabs>
        <w:tab w:val="left" w:pos="567"/>
        <w:tab w:val="right" w:leader="dot" w:pos="8789"/>
      </w:tabs>
      <w:spacing w:before="240" w:after="120"/>
      <w:ind w:left="567" w:hanging="567"/>
    </w:pPr>
    <w:rPr>
      <w:rFonts w:ascii="Times New Roman Negrita" w:hAnsi="Times New Roman Negrita"/>
      <w:b/>
      <w:bCs/>
      <w:caps/>
      <w:noProof/>
      <w:color w:val="C0504D" w:themeColor="accent2"/>
      <w:sz w:val="20"/>
    </w:rPr>
  </w:style>
  <w:style w:type="paragraph" w:styleId="TDC2">
    <w:name w:val="toc 2"/>
    <w:basedOn w:val="Normal"/>
    <w:next w:val="Normal"/>
    <w:autoRedefine/>
    <w:uiPriority w:val="39"/>
    <w:rsid w:val="00653CB1"/>
    <w:pPr>
      <w:tabs>
        <w:tab w:val="left" w:pos="993"/>
        <w:tab w:val="right" w:leader="dot" w:pos="8789"/>
      </w:tabs>
      <w:spacing w:before="60" w:after="60"/>
      <w:ind w:left="1259" w:hanging="1021"/>
    </w:pPr>
    <w:rPr>
      <w:smallCaps/>
      <w:noProof/>
      <w:sz w:val="20"/>
    </w:rPr>
  </w:style>
  <w:style w:type="paragraph" w:styleId="TDC3">
    <w:name w:val="toc 3"/>
    <w:basedOn w:val="Normal"/>
    <w:next w:val="Normal"/>
    <w:autoRedefine/>
    <w:uiPriority w:val="39"/>
    <w:rsid w:val="00653CB1"/>
    <w:pPr>
      <w:tabs>
        <w:tab w:val="left" w:pos="1134"/>
        <w:tab w:val="right" w:leader="dot" w:pos="8789"/>
      </w:tabs>
      <w:spacing w:before="80"/>
      <w:ind w:left="1134" w:hanging="641"/>
    </w:pPr>
    <w:rPr>
      <w:iCs/>
      <w:noProof/>
      <w:sz w:val="18"/>
    </w:rPr>
  </w:style>
  <w:style w:type="paragraph" w:styleId="TDC4">
    <w:name w:val="toc 4"/>
    <w:basedOn w:val="Normal"/>
    <w:next w:val="Normal"/>
    <w:autoRedefine/>
    <w:pPr>
      <w:ind w:left="720"/>
    </w:pPr>
    <w:rPr>
      <w:sz w:val="20"/>
      <w:szCs w:val="21"/>
    </w:rPr>
  </w:style>
  <w:style w:type="paragraph" w:styleId="TDC5">
    <w:name w:val="toc 5"/>
    <w:basedOn w:val="Normal"/>
    <w:next w:val="Normal"/>
    <w:autoRedefine/>
    <w:pPr>
      <w:ind w:left="960"/>
    </w:pPr>
    <w:rPr>
      <w:szCs w:val="21"/>
    </w:rPr>
  </w:style>
  <w:style w:type="paragraph" w:styleId="TDC6">
    <w:name w:val="toc 6"/>
    <w:basedOn w:val="Normal"/>
    <w:next w:val="Normal"/>
    <w:autoRedefine/>
    <w:pPr>
      <w:ind w:left="1200"/>
    </w:pPr>
    <w:rPr>
      <w:szCs w:val="21"/>
    </w:rPr>
  </w:style>
  <w:style w:type="paragraph" w:styleId="TDC7">
    <w:name w:val="toc 7"/>
    <w:basedOn w:val="Normal"/>
    <w:next w:val="Normal"/>
    <w:autoRedefine/>
    <w:pPr>
      <w:ind w:left="1440"/>
    </w:pPr>
    <w:rPr>
      <w:szCs w:val="21"/>
    </w:rPr>
  </w:style>
  <w:style w:type="paragraph" w:styleId="TDC8">
    <w:name w:val="toc 8"/>
    <w:basedOn w:val="Normal"/>
    <w:next w:val="Normal"/>
    <w:autoRedefine/>
    <w:pPr>
      <w:ind w:left="1680"/>
    </w:pPr>
    <w:rPr>
      <w:szCs w:val="21"/>
    </w:rPr>
  </w:style>
  <w:style w:type="paragraph" w:styleId="TDC9">
    <w:name w:val="toc 9"/>
    <w:basedOn w:val="Normal"/>
    <w:next w:val="Normal"/>
    <w:autoRedefine/>
    <w:pPr>
      <w:ind w:left="1920"/>
    </w:pPr>
    <w:rPr>
      <w:szCs w:val="21"/>
    </w:rPr>
  </w:style>
  <w:style w:type="character" w:styleId="Hipervnculo">
    <w:name w:val="Hyperlink"/>
    <w:uiPriority w:val="99"/>
    <w:rPr>
      <w:color w:val="0000FF"/>
      <w:u w:val="single"/>
    </w:rPr>
  </w:style>
  <w:style w:type="paragraph" w:customStyle="1" w:styleId="epgrafe">
    <w:name w:val="epígrafe"/>
    <w:basedOn w:val="Normal"/>
    <w:rPr>
      <w:rFonts w:ascii="Courier New" w:hAnsi="Courier New"/>
      <w:szCs w:val="20"/>
      <w:lang w:val="es-ES_tradnl"/>
    </w:rPr>
  </w:style>
  <w:style w:type="paragraph" w:styleId="Textoindependiente3">
    <w:name w:val="Body Text 3"/>
    <w:basedOn w:val="Normal"/>
    <w:rPr>
      <w:szCs w:val="20"/>
      <w:lang w:val="es-ES_tradnl"/>
    </w:rPr>
  </w:style>
  <w:style w:type="paragraph" w:styleId="Listaconnmeros">
    <w:name w:val="List Number"/>
    <w:basedOn w:val="Normal"/>
    <w:pPr>
      <w:numPr>
        <w:numId w:val="2"/>
      </w:numPr>
    </w:pPr>
    <w:rPr>
      <w:rFonts w:ascii="Tahoma" w:hAnsi="Tahoma"/>
      <w:b/>
      <w:sz w:val="22"/>
      <w:szCs w:val="20"/>
    </w:rPr>
  </w:style>
  <w:style w:type="paragraph" w:customStyle="1" w:styleId="Normal2">
    <w:name w:val="Normal 2"/>
    <w:basedOn w:val="Normal"/>
    <w:link w:val="Normal2Car"/>
    <w:pPr>
      <w:spacing w:line="288" w:lineRule="auto"/>
    </w:pPr>
    <w:rPr>
      <w:szCs w:val="20"/>
    </w:rPr>
  </w:style>
  <w:style w:type="character" w:customStyle="1" w:styleId="Normal2Car">
    <w:name w:val="Normal 2 Car"/>
    <w:link w:val="Normal2"/>
    <w:rsid w:val="00794D31"/>
    <w:rPr>
      <w:sz w:val="24"/>
      <w:lang w:val="es-ES" w:eastAsia="es-ES" w:bidi="ar-SA"/>
    </w:rPr>
  </w:style>
  <w:style w:type="paragraph" w:customStyle="1" w:styleId="TITULO2">
    <w:name w:val="TITULO2"/>
    <w:basedOn w:val="Normal"/>
    <w:pPr>
      <w:numPr>
        <w:ilvl w:val="1"/>
        <w:numId w:val="3"/>
      </w:numPr>
    </w:pPr>
    <w:rPr>
      <w:szCs w:val="20"/>
      <w:lang w:val="es-ES_tradnl"/>
    </w:rPr>
  </w:style>
  <w:style w:type="paragraph" w:customStyle="1" w:styleId="toa">
    <w:name w:val="toa"/>
    <w:basedOn w:val="Normal"/>
    <w:pPr>
      <w:tabs>
        <w:tab w:val="left" w:pos="9000"/>
        <w:tab w:val="right" w:pos="9360"/>
      </w:tabs>
      <w:suppressAutoHyphens/>
    </w:pPr>
    <w:rPr>
      <w:rFonts w:ascii="Courier New" w:hAnsi="Courier New"/>
      <w:sz w:val="20"/>
      <w:szCs w:val="20"/>
      <w:lang w:val="en-US"/>
    </w:rPr>
  </w:style>
  <w:style w:type="paragraph" w:styleId="Textoindependiente">
    <w:name w:val="Body Text"/>
    <w:basedOn w:val="Normal"/>
    <w:link w:val="TextoindependienteCar"/>
    <w:pPr>
      <w:tabs>
        <w:tab w:val="left" w:pos="0"/>
      </w:tabs>
      <w:suppressAutoHyphens/>
    </w:pPr>
    <w:rPr>
      <w:color w:val="000000"/>
      <w:spacing w:val="-3"/>
      <w:szCs w:val="20"/>
      <w:lang w:val="es-ES_tradnl"/>
    </w:rPr>
  </w:style>
  <w:style w:type="character" w:customStyle="1" w:styleId="TextoindependienteCar">
    <w:name w:val="Texto independiente Car"/>
    <w:link w:val="Textoindependiente"/>
    <w:rsid w:val="007D1FB0"/>
    <w:rPr>
      <w:color w:val="000000"/>
      <w:spacing w:val="-3"/>
      <w:sz w:val="24"/>
      <w:lang w:val="es-ES_tradnl" w:eastAsia="es-ES"/>
    </w:rPr>
  </w:style>
  <w:style w:type="paragraph" w:customStyle="1" w:styleId="FormulaNum">
    <w:name w:val="Formula Num"/>
    <w:basedOn w:val="Normal"/>
    <w:pPr>
      <w:tabs>
        <w:tab w:val="right" w:pos="8820"/>
      </w:tabs>
      <w:spacing w:after="240" w:line="360" w:lineRule="atLeast"/>
      <w:ind w:firstLine="1202"/>
    </w:pPr>
    <w:rPr>
      <w:rFonts w:ascii="Times" w:hAnsi="Times"/>
      <w:position w:val="6"/>
      <w:szCs w:val="20"/>
      <w:lang w:val="es-CL"/>
    </w:rPr>
  </w:style>
  <w:style w:type="paragraph" w:styleId="Epgrafe0">
    <w:name w:val="caption"/>
    <w:aliases w:val="Epígrafe1,Car Car Car,Car Car, Car Car Car, Car Car, Car Car Car Car Car Car Car Car Car Car Car Car Car Car Car Car Car Car Car Car,HAB02,Car Car Car Car Car Car Car Car Car Car Car Car Car Car Car Car Car Car Car Car,Epígrafe Car Car,HAB"/>
    <w:basedOn w:val="Normal"/>
    <w:next w:val="Normal"/>
    <w:link w:val="EpgrafeCar"/>
    <w:qFormat/>
    <w:pPr>
      <w:spacing w:before="120"/>
      <w:jc w:val="center"/>
    </w:pPr>
    <w:rPr>
      <w:rFonts w:ascii="Times" w:hAnsi="Times"/>
      <w:b/>
      <w:szCs w:val="20"/>
      <w:lang w:val="es-CL"/>
    </w:rPr>
  </w:style>
  <w:style w:type="character" w:customStyle="1" w:styleId="EpgrafeCar">
    <w:name w:val="Epígrafe Car"/>
    <w:aliases w:val="Epígrafe1 Car,Car Car Car Car,Car Car Car1, Car Car Car Car, Car Car Car1, Car Car Car Car Car Car Car Car Car Car Car Car Car Car Car Car Car Car Car Car Car,HAB02 Car,Epígrafe Car Car Car,HAB Car"/>
    <w:link w:val="Epgrafe0"/>
    <w:rsid w:val="00A11374"/>
    <w:rPr>
      <w:rFonts w:ascii="Times" w:hAnsi="Times"/>
      <w:b/>
      <w:sz w:val="24"/>
      <w:lang w:val="es-CL" w:eastAsia="es-ES" w:bidi="ar-SA"/>
    </w:rPr>
  </w:style>
  <w:style w:type="paragraph" w:styleId="Sangra3detindependiente">
    <w:name w:val="Body Text Indent 3"/>
    <w:basedOn w:val="Normal"/>
    <w:pPr>
      <w:tabs>
        <w:tab w:val="left" w:pos="993"/>
        <w:tab w:val="left" w:pos="1728"/>
        <w:tab w:val="left" w:pos="2448"/>
        <w:tab w:val="left" w:pos="3168"/>
        <w:tab w:val="left" w:pos="3888"/>
        <w:tab w:val="left" w:pos="4608"/>
        <w:tab w:val="left" w:pos="5328"/>
        <w:tab w:val="left" w:pos="6048"/>
        <w:tab w:val="left" w:pos="6768"/>
        <w:tab w:val="left" w:pos="7488"/>
        <w:tab w:val="left" w:pos="8208"/>
        <w:tab w:val="left" w:pos="8928"/>
        <w:tab w:val="left" w:pos="9360"/>
      </w:tabs>
      <w:suppressAutoHyphens/>
      <w:ind w:left="993" w:hanging="993"/>
    </w:pPr>
    <w:rPr>
      <w:color w:val="000000"/>
      <w:szCs w:val="20"/>
      <w:lang w:val="es-ES_tradnl"/>
    </w:rPr>
  </w:style>
  <w:style w:type="paragraph" w:styleId="Sangradetextonormal">
    <w:name w:val="Body Text Indent"/>
    <w:basedOn w:val="Normal"/>
    <w:pPr>
      <w:tabs>
        <w:tab w:val="left" w:pos="-720"/>
      </w:tabs>
      <w:suppressAutoHyphens/>
      <w:ind w:left="709" w:hanging="709"/>
    </w:pPr>
    <w:rPr>
      <w:spacing w:val="-3"/>
      <w:szCs w:val="20"/>
      <w:lang w:val="es-ES_tradnl"/>
    </w:rPr>
  </w:style>
  <w:style w:type="paragraph" w:customStyle="1" w:styleId="Textodenotaalfinal">
    <w:name w:val="Texto de nota al final"/>
    <w:basedOn w:val="Normal"/>
    <w:pPr>
      <w:widowControl w:val="0"/>
    </w:pPr>
    <w:rPr>
      <w:rFonts w:ascii="Courier New" w:hAnsi="Courier New"/>
      <w:snapToGrid w:val="0"/>
      <w:szCs w:val="20"/>
    </w:rPr>
  </w:style>
  <w:style w:type="paragraph" w:customStyle="1" w:styleId="Fuente">
    <w:name w:val="Fuente"/>
    <w:basedOn w:val="Normal"/>
    <w:pPr>
      <w:spacing w:after="280"/>
      <w:jc w:val="center"/>
    </w:pPr>
    <w:rPr>
      <w:sz w:val="20"/>
      <w:szCs w:val="20"/>
    </w:rPr>
  </w:style>
  <w:style w:type="paragraph" w:customStyle="1" w:styleId="foto1">
    <w:name w:val="foto 1"/>
    <w:basedOn w:val="Textoindependiente3"/>
    <w:next w:val="Textoindependiente3"/>
    <w:pPr>
      <w:spacing w:before="120"/>
      <w:ind w:right="567"/>
      <w:jc w:val="center"/>
    </w:pPr>
    <w:rPr>
      <w:rFonts w:ascii="Arial" w:hAnsi="Arial"/>
      <w:smallCaps/>
      <w:sz w:val="20"/>
      <w:lang w:val="es-ES"/>
    </w:rPr>
  </w:style>
  <w:style w:type="paragraph" w:styleId="Textoindependiente2">
    <w:name w:val="Body Text 2"/>
    <w:basedOn w:val="Normal"/>
    <w:rPr>
      <w:color w:val="0000FF"/>
    </w:rPr>
  </w:style>
  <w:style w:type="character" w:styleId="Refdenotaalpie">
    <w:name w:val="footnote reference"/>
    <w:uiPriority w:val="99"/>
  </w:style>
  <w:style w:type="paragraph" w:customStyle="1" w:styleId="Level1">
    <w:name w:val="Level 1"/>
    <w:basedOn w:val="Normal"/>
    <w:pPr>
      <w:widowControl w:val="0"/>
      <w:numPr>
        <w:numId w:val="4"/>
      </w:numPr>
      <w:ind w:left="1440" w:hanging="720"/>
      <w:outlineLvl w:val="0"/>
    </w:pPr>
    <w:rPr>
      <w:rFonts w:ascii="Arial" w:hAnsi="Arial"/>
      <w:snapToGrid w:val="0"/>
      <w:szCs w:val="20"/>
      <w:lang w:val="es-CL"/>
    </w:rPr>
  </w:style>
  <w:style w:type="paragraph" w:customStyle="1" w:styleId="Level3">
    <w:name w:val="Level 3"/>
    <w:basedOn w:val="Normal"/>
    <w:pPr>
      <w:widowControl w:val="0"/>
      <w:numPr>
        <w:ilvl w:val="2"/>
        <w:numId w:val="5"/>
      </w:numPr>
      <w:ind w:left="2160" w:hanging="720"/>
      <w:outlineLvl w:val="2"/>
    </w:pPr>
    <w:rPr>
      <w:rFonts w:ascii="Arial" w:hAnsi="Arial"/>
      <w:snapToGrid w:val="0"/>
      <w:szCs w:val="20"/>
      <w:lang w:val="es-CL"/>
    </w:rPr>
  </w:style>
  <w:style w:type="paragraph" w:styleId="Sangra2detindependiente">
    <w:name w:val="Body Text Indent 2"/>
    <w:basedOn w:val="Normal"/>
    <w:pPr>
      <w:widowControl w:val="0"/>
      <w:ind w:left="2160" w:firstLine="1440"/>
    </w:pPr>
    <w:rPr>
      <w:rFonts w:ascii="Arial" w:hAnsi="Arial"/>
      <w:b/>
      <w:snapToGrid w:val="0"/>
      <w:szCs w:val="20"/>
      <w:lang w:val="es-ES_tradnl"/>
    </w:rPr>
  </w:style>
  <w:style w:type="paragraph" w:styleId="Mapadeldocumento">
    <w:name w:val="Document Map"/>
    <w:basedOn w:val="Normal"/>
    <w:semiHidden/>
    <w:pPr>
      <w:widowControl w:val="0"/>
      <w:shd w:val="clear" w:color="auto" w:fill="000080"/>
    </w:pPr>
    <w:rPr>
      <w:rFonts w:ascii="Tahoma" w:hAnsi="Tahoma"/>
      <w:snapToGrid w:val="0"/>
      <w:szCs w:val="20"/>
      <w:lang w:val="es-CL"/>
    </w:rPr>
  </w:style>
  <w:style w:type="character" w:styleId="Hipervnculovisitado">
    <w:name w:val="FollowedHyperlink"/>
    <w:uiPriority w:val="99"/>
    <w:rPr>
      <w:color w:val="800080"/>
      <w:u w:val="single"/>
    </w:rPr>
  </w:style>
  <w:style w:type="paragraph" w:customStyle="1" w:styleId="Estilo1">
    <w:name w:val="Estilo1"/>
    <w:basedOn w:val="Ttulo1"/>
    <w:pPr>
      <w:widowControl w:val="0"/>
      <w:numPr>
        <w:numId w:val="0"/>
      </w:numPr>
      <w:tabs>
        <w:tab w:val="left" w:pos="5812"/>
      </w:tabs>
      <w:spacing w:before="0" w:after="0"/>
    </w:pPr>
    <w:rPr>
      <w:rFonts w:ascii="Times New Roman" w:hAnsi="Times New Roman" w:cs="Times New Roman"/>
      <w:bCs w:val="0"/>
      <w:caps w:val="0"/>
      <w:snapToGrid w:val="0"/>
      <w:kern w:val="0"/>
      <w:szCs w:val="20"/>
      <w:lang w:val="es-ES_tradnl"/>
    </w:rPr>
  </w:style>
  <w:style w:type="paragraph" w:customStyle="1" w:styleId="QuickFormat2">
    <w:name w:val="QuickFormat2"/>
    <w:pPr>
      <w:autoSpaceDE w:val="0"/>
      <w:autoSpaceDN w:val="0"/>
      <w:adjustRightInd w:val="0"/>
    </w:pPr>
    <w:rPr>
      <w:rFonts w:ascii="Times New" w:hAnsi="Times New"/>
      <w:szCs w:val="24"/>
      <w:lang w:val="es-ES" w:eastAsia="es-ES"/>
    </w:rPr>
  </w:style>
  <w:style w:type="paragraph" w:styleId="Textodebloque">
    <w:name w:val="Block Text"/>
    <w:basedOn w:val="Normal"/>
    <w:pPr>
      <w:ind w:left="360" w:right="-360" w:firstLine="360"/>
    </w:pPr>
  </w:style>
  <w:style w:type="paragraph" w:styleId="Textonotapie">
    <w:name w:val="footnote text"/>
    <w:aliases w:val="nota,pie,Ref.,al,ft,Texto nota pie 1"/>
    <w:basedOn w:val="Normal"/>
    <w:link w:val="TextonotapieCar"/>
    <w:uiPriority w:val="99"/>
    <w:semiHidden/>
    <w:pPr>
      <w:widowControl w:val="0"/>
      <w:tabs>
        <w:tab w:val="left" w:pos="-1440"/>
        <w:tab w:val="left" w:pos="-720"/>
        <w:tab w:val="left" w:pos="0"/>
        <w:tab w:val="left" w:pos="864"/>
        <w:tab w:val="left" w:pos="1152"/>
        <w:tab w:val="left" w:pos="1296"/>
        <w:tab w:val="left" w:pos="1440"/>
      </w:tabs>
      <w:suppressAutoHyphens/>
      <w:ind w:right="51"/>
    </w:pPr>
    <w:rPr>
      <w:sz w:val="20"/>
      <w:lang w:val="es-ES_tradnl"/>
    </w:rPr>
  </w:style>
  <w:style w:type="character" w:customStyle="1" w:styleId="TextonotapieCar">
    <w:name w:val="Texto nota pie Car"/>
    <w:aliases w:val="nota Car,pie Car,Ref. Car,al Car,ft Car,Texto nota pie 1 Car"/>
    <w:link w:val="Textonotapie"/>
    <w:uiPriority w:val="99"/>
    <w:semiHidden/>
    <w:rsid w:val="00671540"/>
    <w:rPr>
      <w:szCs w:val="24"/>
      <w:lang w:val="es-ES_tradnl" w:eastAsia="es-ES"/>
    </w:rPr>
  </w:style>
  <w:style w:type="paragraph" w:styleId="Textocomentario">
    <w:name w:val="annotation text"/>
    <w:basedOn w:val="Normal"/>
    <w:link w:val="TextocomentarioCar"/>
    <w:rPr>
      <w:sz w:val="20"/>
    </w:rPr>
  </w:style>
  <w:style w:type="character" w:customStyle="1" w:styleId="TextocomentarioCar">
    <w:name w:val="Texto comentario Car"/>
    <w:basedOn w:val="Fuentedeprrafopredeter"/>
    <w:link w:val="Textocomentario"/>
    <w:rsid w:val="00063672"/>
    <w:rPr>
      <w:szCs w:val="24"/>
      <w:lang w:val="es-ES" w:eastAsia="es-ES"/>
    </w:rPr>
  </w:style>
  <w:style w:type="paragraph" w:styleId="NormalWeb">
    <w:name w:val="Normal (Web)"/>
    <w:basedOn w:val="Normal"/>
    <w:pPr>
      <w:spacing w:before="100" w:after="100"/>
    </w:pPr>
  </w:style>
  <w:style w:type="paragraph" w:customStyle="1" w:styleId="ParaTabla">
    <w:name w:val="ParaTabla"/>
    <w:basedOn w:val="Normal"/>
    <w:pPr>
      <w:spacing w:line="264" w:lineRule="auto"/>
    </w:pPr>
    <w:rPr>
      <w:rFonts w:ascii="Arial" w:hAnsi="Arial"/>
      <w:sz w:val="16"/>
      <w:szCs w:val="20"/>
      <w:lang w:val="es-CL"/>
    </w:rPr>
  </w:style>
  <w:style w:type="paragraph" w:customStyle="1" w:styleId="font5">
    <w:name w:val="font5"/>
    <w:basedOn w:val="Normal"/>
    <w:pPr>
      <w:spacing w:before="100" w:beforeAutospacing="1" w:after="100" w:afterAutospacing="1"/>
    </w:pPr>
    <w:rPr>
      <w:rFonts w:ascii="Arial" w:eastAsia="Arial Unicode MS" w:hAnsi="Arial" w:cs="Arial"/>
      <w:sz w:val="28"/>
      <w:szCs w:val="28"/>
    </w:rPr>
  </w:style>
  <w:style w:type="paragraph" w:customStyle="1" w:styleId="xl24">
    <w:name w:val="xl24"/>
    <w:basedOn w:val="Normal"/>
    <w:pPr>
      <w:spacing w:before="100" w:beforeAutospacing="1" w:after="100" w:afterAutospacing="1"/>
    </w:pPr>
    <w:rPr>
      <w:rFonts w:ascii="Arial" w:eastAsia="Arial Unicode MS" w:hAnsi="Arial" w:cs="Arial"/>
      <w:b/>
      <w:bCs/>
    </w:rPr>
  </w:style>
  <w:style w:type="paragraph" w:customStyle="1" w:styleId="xl25">
    <w:name w:val="xl25"/>
    <w:basedOn w:val="Normal"/>
    <w:pPr>
      <w:pBdr>
        <w:top w:val="single" w:sz="4" w:space="0" w:color="auto"/>
        <w:lef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6">
    <w:name w:val="xl26"/>
    <w:basedOn w:val="Normal"/>
    <w:pPr>
      <w:pBdr>
        <w:top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7">
    <w:name w:val="xl27"/>
    <w:basedOn w:val="Normal"/>
    <w:pPr>
      <w:pBdr>
        <w:lef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8">
    <w:name w:val="xl28"/>
    <w:basedOn w:val="Normal"/>
    <w:pPr>
      <w:pBdr>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9">
    <w:name w:val="xl29"/>
    <w:basedOn w:val="Normal"/>
    <w:pPr>
      <w:pBdr>
        <w:left w:val="single" w:sz="4" w:space="0" w:color="auto"/>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0">
    <w:name w:val="xl30"/>
    <w:basedOn w:val="Normal"/>
    <w:pPr>
      <w:pBdr>
        <w:bottom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1">
    <w:name w:val="xl31"/>
    <w:basedOn w:val="Normal"/>
    <w:pPr>
      <w:pBdr>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2">
    <w:name w:val="xl32"/>
    <w:basedOn w:val="Normal"/>
    <w:pPr>
      <w:pBdr>
        <w:left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3">
    <w:name w:val="xl33"/>
    <w:basedOn w:val="Normal"/>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4">
    <w:name w:val="xl34"/>
    <w:basedOn w:val="Normal"/>
    <w:pPr>
      <w:spacing w:before="100" w:beforeAutospacing="1" w:after="100" w:afterAutospacing="1"/>
    </w:pPr>
    <w:rPr>
      <w:rFonts w:ascii="Arial" w:eastAsia="Arial Unicode MS" w:hAnsi="Arial" w:cs="Arial"/>
      <w:b/>
      <w:bCs/>
      <w:sz w:val="28"/>
      <w:szCs w:val="28"/>
    </w:rPr>
  </w:style>
  <w:style w:type="paragraph" w:customStyle="1" w:styleId="xl35">
    <w:name w:val="xl35"/>
    <w:basedOn w:val="Normal"/>
    <w:pPr>
      <w:pBdr>
        <w:top w:val="single" w:sz="4" w:space="0" w:color="auto"/>
        <w:left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6">
    <w:name w:val="xl36"/>
    <w:basedOn w:val="Normal"/>
    <w:pPr>
      <w:pBdr>
        <w:top w:val="single" w:sz="4" w:space="0" w:color="auto"/>
      </w:pBdr>
      <w:spacing w:before="100" w:beforeAutospacing="1" w:after="100" w:afterAutospacing="1"/>
    </w:pPr>
    <w:rPr>
      <w:rFonts w:ascii="Arial" w:eastAsia="Arial Unicode MS" w:hAnsi="Arial" w:cs="Arial"/>
      <w:b/>
      <w:bCs/>
      <w:sz w:val="22"/>
      <w:szCs w:val="22"/>
    </w:rPr>
  </w:style>
  <w:style w:type="paragraph" w:customStyle="1" w:styleId="xl37">
    <w:name w:val="xl37"/>
    <w:basedOn w:val="Normal"/>
    <w:pPr>
      <w:pBdr>
        <w:top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8">
    <w:name w:val="xl38"/>
    <w:basedOn w:val="Normal"/>
    <w:pPr>
      <w:pBdr>
        <w:left w:val="single" w:sz="4" w:space="0" w:color="auto"/>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39">
    <w:name w:val="xl39"/>
    <w:basedOn w:val="Normal"/>
    <w:pPr>
      <w:pBdr>
        <w:right w:val="single" w:sz="4" w:space="0" w:color="auto"/>
      </w:pBdr>
      <w:spacing w:before="100" w:beforeAutospacing="1" w:after="100" w:afterAutospacing="1"/>
    </w:pPr>
    <w:rPr>
      <w:rFonts w:ascii="Arial" w:eastAsia="Arial Unicode MS" w:hAnsi="Arial" w:cs="Arial"/>
      <w:b/>
      <w:bCs/>
      <w:sz w:val="22"/>
      <w:szCs w:val="22"/>
    </w:rPr>
  </w:style>
  <w:style w:type="paragraph" w:customStyle="1" w:styleId="xl40">
    <w:name w:val="xl40"/>
    <w:basedOn w:val="Normal"/>
    <w:pPr>
      <w:spacing w:before="100" w:beforeAutospacing="1" w:after="100" w:afterAutospacing="1"/>
      <w:jc w:val="center"/>
      <w:textAlignment w:val="center"/>
    </w:pPr>
    <w:rPr>
      <w:rFonts w:ascii="Arial Unicode MS" w:eastAsia="Arial Unicode MS" w:hAnsi="Arial Unicode MS" w:cs="Arial Unicode MS"/>
    </w:rPr>
  </w:style>
  <w:style w:type="paragraph" w:customStyle="1" w:styleId="xl41">
    <w:name w:val="xl41"/>
    <w:basedOn w:val="Normal"/>
    <w:pPr>
      <w:pBdr>
        <w:top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2">
    <w:name w:val="xl42"/>
    <w:basedOn w:val="Normal"/>
    <w:pPr>
      <w:pBdr>
        <w:top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3">
    <w:name w:val="xl43"/>
    <w:basedOn w:val="Normal"/>
    <w:pPr>
      <w:spacing w:before="100" w:beforeAutospacing="1" w:after="100" w:afterAutospacing="1"/>
      <w:jc w:val="center"/>
    </w:pPr>
    <w:rPr>
      <w:rFonts w:ascii="Arial" w:eastAsia="Arial Unicode MS" w:hAnsi="Arial" w:cs="Arial"/>
      <w:b/>
      <w:bCs/>
      <w:sz w:val="22"/>
      <w:szCs w:val="22"/>
    </w:rPr>
  </w:style>
  <w:style w:type="paragraph" w:customStyle="1" w:styleId="xl44">
    <w:name w:val="xl44"/>
    <w:basedOn w:val="Normal"/>
    <w:pPr>
      <w:pBdr>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5">
    <w:name w:val="xl45"/>
    <w:basedOn w:val="Normal"/>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6">
    <w:name w:val="xl46"/>
    <w:basedOn w:val="Normal"/>
    <w:pPr>
      <w:pBdr>
        <w:left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47">
    <w:name w:val="xl47"/>
    <w:basedOn w:val="Normal"/>
    <w:pPr>
      <w:spacing w:before="100" w:beforeAutospacing="1" w:after="100" w:afterAutospacing="1"/>
      <w:jc w:val="center"/>
      <w:textAlignment w:val="center"/>
    </w:pPr>
    <w:rPr>
      <w:rFonts w:ascii="Arial" w:eastAsia="Arial Unicode MS" w:hAnsi="Arial" w:cs="Arial"/>
      <w:sz w:val="18"/>
      <w:szCs w:val="18"/>
    </w:rPr>
  </w:style>
  <w:style w:type="paragraph" w:customStyle="1" w:styleId="xl48">
    <w:name w:val="xl48"/>
    <w:basedOn w:val="Normal"/>
    <w:pPr>
      <w:spacing w:before="100" w:beforeAutospacing="1" w:after="100" w:afterAutospacing="1"/>
      <w:jc w:val="center"/>
    </w:pPr>
    <w:rPr>
      <w:rFonts w:ascii="Arial" w:eastAsia="Arial Unicode MS" w:hAnsi="Arial" w:cs="Arial"/>
      <w:b/>
      <w:bCs/>
      <w:sz w:val="28"/>
      <w:szCs w:val="28"/>
    </w:rPr>
  </w:style>
  <w:style w:type="paragraph" w:customStyle="1" w:styleId="xl49">
    <w:name w:val="xl49"/>
    <w:basedOn w:val="Normal"/>
    <w:pPr>
      <w:spacing w:before="100" w:beforeAutospacing="1" w:after="100" w:afterAutospacing="1"/>
      <w:jc w:val="center"/>
    </w:pPr>
    <w:rPr>
      <w:rFonts w:ascii="Arial" w:eastAsia="Arial Unicode MS" w:hAnsi="Arial" w:cs="Arial"/>
      <w:b/>
      <w:bCs/>
    </w:rPr>
  </w:style>
  <w:style w:type="paragraph" w:customStyle="1" w:styleId="font6">
    <w:name w:val="font6"/>
    <w:basedOn w:val="Normal"/>
    <w:pPr>
      <w:spacing w:before="100" w:beforeAutospacing="1" w:after="100" w:afterAutospacing="1"/>
    </w:pPr>
    <w:rPr>
      <w:rFonts w:ascii="Arial" w:eastAsia="Arial Unicode MS" w:hAnsi="Arial" w:cs="Arial"/>
      <w:sz w:val="28"/>
      <w:szCs w:val="28"/>
    </w:rPr>
  </w:style>
  <w:style w:type="paragraph" w:customStyle="1" w:styleId="xl50">
    <w:name w:val="xl50"/>
    <w:basedOn w:val="Normal"/>
    <w:pPr>
      <w:spacing w:before="100" w:beforeAutospacing="1" w:after="100" w:afterAutospacing="1"/>
    </w:pPr>
    <w:rPr>
      <w:rFonts w:ascii="Arial" w:eastAsia="Arial Unicode MS" w:hAnsi="Arial" w:cs="Arial"/>
    </w:rPr>
  </w:style>
  <w:style w:type="paragraph" w:customStyle="1" w:styleId="xl51">
    <w:name w:val="xl51"/>
    <w:basedOn w:val="Normal"/>
    <w:pPr>
      <w:pBdr>
        <w:lef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52">
    <w:name w:val="xl52"/>
    <w:basedOn w:val="Normal"/>
    <w:pPr>
      <w:pBdr>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53">
    <w:name w:val="xl53"/>
    <w:basedOn w:val="Normal"/>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54">
    <w:name w:val="xl54"/>
    <w:basedOn w:val="Normal"/>
    <w:pPr>
      <w:pBdr>
        <w:left w:val="single" w:sz="4" w:space="0" w:color="auto"/>
        <w:bottom w:val="single" w:sz="4" w:space="0" w:color="auto"/>
      </w:pBdr>
      <w:spacing w:before="100" w:beforeAutospacing="1" w:after="100" w:afterAutospacing="1"/>
    </w:pPr>
    <w:rPr>
      <w:rFonts w:ascii="Arial" w:eastAsia="Arial Unicode MS" w:hAnsi="Arial" w:cs="Arial"/>
    </w:rPr>
  </w:style>
  <w:style w:type="paragraph" w:customStyle="1" w:styleId="xl55">
    <w:name w:val="xl55"/>
    <w:basedOn w:val="Normal"/>
    <w:pPr>
      <w:pBdr>
        <w:bottom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56">
    <w:name w:val="xl56"/>
    <w:basedOn w:val="Normal"/>
    <w:pPr>
      <w:pBdr>
        <w:left w:val="single" w:sz="4" w:space="0" w:color="auto"/>
      </w:pBdr>
      <w:spacing w:before="100" w:beforeAutospacing="1" w:after="100" w:afterAutospacing="1"/>
    </w:pPr>
    <w:rPr>
      <w:rFonts w:ascii="Arial" w:eastAsia="Arial Unicode MS" w:hAnsi="Arial" w:cs="Arial"/>
    </w:rPr>
  </w:style>
  <w:style w:type="paragraph" w:customStyle="1" w:styleId="xl57">
    <w:name w:val="xl57"/>
    <w:basedOn w:val="Normal"/>
    <w:pPr>
      <w:pBdr>
        <w:right w:val="single" w:sz="4" w:space="0" w:color="auto"/>
      </w:pBdr>
      <w:spacing w:before="100" w:beforeAutospacing="1" w:after="100" w:afterAutospacing="1"/>
    </w:pPr>
    <w:rPr>
      <w:rFonts w:ascii="Arial" w:eastAsia="Arial Unicode MS" w:hAnsi="Arial" w:cs="Arial"/>
    </w:rPr>
  </w:style>
  <w:style w:type="paragraph" w:customStyle="1" w:styleId="xl58">
    <w:name w:val="xl58"/>
    <w:basedOn w:val="Normal"/>
    <w:pPr>
      <w:pBdr>
        <w:top w:val="single" w:sz="4" w:space="0" w:color="auto"/>
        <w:left w:val="single" w:sz="4" w:space="0" w:color="auto"/>
      </w:pBdr>
      <w:spacing w:before="100" w:beforeAutospacing="1" w:after="100" w:afterAutospacing="1"/>
    </w:pPr>
    <w:rPr>
      <w:rFonts w:ascii="Arial" w:eastAsia="Arial Unicode MS" w:hAnsi="Arial" w:cs="Arial"/>
    </w:rPr>
  </w:style>
  <w:style w:type="paragraph" w:customStyle="1" w:styleId="xl59">
    <w:name w:val="xl59"/>
    <w:basedOn w:val="Normal"/>
    <w:pPr>
      <w:pBdr>
        <w:top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60">
    <w:name w:val="xl60"/>
    <w:basedOn w:val="Normal"/>
    <w:pPr>
      <w:pBdr>
        <w:top w:val="single" w:sz="4" w:space="0" w:color="auto"/>
        <w:left w:val="single" w:sz="4" w:space="0" w:color="000000"/>
      </w:pBdr>
      <w:spacing w:before="100" w:beforeAutospacing="1" w:after="100" w:afterAutospacing="1"/>
      <w:jc w:val="center"/>
    </w:pPr>
    <w:rPr>
      <w:rFonts w:ascii="Arial" w:eastAsia="Arial Unicode MS" w:hAnsi="Arial" w:cs="Arial"/>
      <w:b/>
      <w:bCs/>
      <w:sz w:val="22"/>
      <w:szCs w:val="22"/>
    </w:rPr>
  </w:style>
  <w:style w:type="paragraph" w:customStyle="1" w:styleId="xl61">
    <w:name w:val="xl61"/>
    <w:basedOn w:val="Normal"/>
    <w:pPr>
      <w:pBdr>
        <w:top w:val="single" w:sz="4" w:space="0" w:color="auto"/>
        <w:right w:val="single" w:sz="4" w:space="0" w:color="auto"/>
      </w:pBdr>
      <w:spacing w:before="100" w:beforeAutospacing="1" w:after="100" w:afterAutospacing="1"/>
      <w:jc w:val="center"/>
    </w:pPr>
    <w:rPr>
      <w:rFonts w:ascii="Arial" w:eastAsia="Arial Unicode MS" w:hAnsi="Arial" w:cs="Arial"/>
      <w:b/>
      <w:bCs/>
      <w:sz w:val="22"/>
      <w:szCs w:val="22"/>
    </w:rPr>
  </w:style>
  <w:style w:type="paragraph" w:customStyle="1" w:styleId="xl62">
    <w:name w:val="xl62"/>
    <w:basedOn w:val="Normal"/>
    <w:pPr>
      <w:spacing w:before="100" w:beforeAutospacing="1" w:after="100" w:afterAutospacing="1"/>
      <w:jc w:val="center"/>
      <w:textAlignment w:val="top"/>
    </w:pPr>
    <w:rPr>
      <w:rFonts w:ascii="Arial" w:eastAsia="Arial Unicode MS" w:hAnsi="Arial" w:cs="Arial"/>
      <w:b/>
      <w:bCs/>
      <w:sz w:val="22"/>
      <w:szCs w:val="22"/>
    </w:rPr>
  </w:style>
  <w:style w:type="paragraph" w:customStyle="1" w:styleId="xl63">
    <w:name w:val="xl63"/>
    <w:basedOn w:val="Normal"/>
    <w:pPr>
      <w:pBdr>
        <w:right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4">
    <w:name w:val="xl64"/>
    <w:basedOn w:val="Normal"/>
    <w:pPr>
      <w:pBdr>
        <w:bottom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5">
    <w:name w:val="xl65"/>
    <w:basedOn w:val="Normal"/>
    <w:pPr>
      <w:pBdr>
        <w:bottom w:val="single" w:sz="4" w:space="0" w:color="auto"/>
        <w:right w:val="single" w:sz="4" w:space="0" w:color="auto"/>
      </w:pBdr>
      <w:spacing w:before="100" w:beforeAutospacing="1" w:after="100" w:afterAutospacing="1"/>
      <w:jc w:val="center"/>
      <w:textAlignment w:val="top"/>
    </w:pPr>
    <w:rPr>
      <w:rFonts w:ascii="Arial" w:eastAsia="Arial Unicode MS" w:hAnsi="Arial" w:cs="Arial"/>
      <w:b/>
      <w:bCs/>
      <w:sz w:val="22"/>
      <w:szCs w:val="22"/>
    </w:rPr>
  </w:style>
  <w:style w:type="paragraph" w:customStyle="1" w:styleId="xl66">
    <w:name w:val="xl66"/>
    <w:basedOn w:val="Normal"/>
    <w:pPr>
      <w:spacing w:before="100" w:beforeAutospacing="1" w:after="100" w:afterAutospacing="1"/>
    </w:pPr>
    <w:rPr>
      <w:rFonts w:ascii="Arial" w:eastAsia="Arial Unicode MS" w:hAnsi="Arial" w:cs="Arial"/>
      <w:sz w:val="22"/>
      <w:szCs w:val="22"/>
    </w:rPr>
  </w:style>
  <w:style w:type="paragraph" w:customStyle="1" w:styleId="xl67">
    <w:name w:val="xl67"/>
    <w:basedOn w:val="Normal"/>
    <w:pPr>
      <w:pBdr>
        <w:top w:val="single" w:sz="4" w:space="0" w:color="auto"/>
        <w:left w:val="single" w:sz="4" w:space="0" w:color="auto"/>
      </w:pBdr>
      <w:spacing w:before="100" w:beforeAutospacing="1" w:after="100" w:afterAutospacing="1"/>
      <w:jc w:val="center"/>
    </w:pPr>
    <w:rPr>
      <w:rFonts w:ascii="Arial" w:eastAsia="Arial Unicode MS" w:hAnsi="Arial" w:cs="Arial"/>
      <w:b/>
      <w:bCs/>
    </w:rPr>
  </w:style>
  <w:style w:type="paragraph" w:styleId="Textodeglobo">
    <w:name w:val="Balloon Text"/>
    <w:basedOn w:val="Normal"/>
    <w:link w:val="TextodegloboCar"/>
    <w:pPr>
      <w:widowControl w:val="0"/>
    </w:pPr>
    <w:rPr>
      <w:rFonts w:ascii="Tahoma" w:hAnsi="Tahoma" w:cs="Tahoma"/>
      <w:snapToGrid w:val="0"/>
      <w:sz w:val="16"/>
      <w:szCs w:val="16"/>
      <w:lang w:val="es-CL"/>
    </w:rPr>
  </w:style>
  <w:style w:type="character" w:customStyle="1" w:styleId="TextodegloboCar">
    <w:name w:val="Texto de globo Car"/>
    <w:basedOn w:val="Fuentedeprrafopredeter"/>
    <w:link w:val="Textodeglobo"/>
    <w:rsid w:val="00063672"/>
    <w:rPr>
      <w:rFonts w:ascii="Tahoma" w:hAnsi="Tahoma" w:cs="Tahoma"/>
      <w:snapToGrid w:val="0"/>
      <w:sz w:val="16"/>
      <w:szCs w:val="16"/>
      <w:lang w:eastAsia="es-ES"/>
    </w:rPr>
  </w:style>
  <w:style w:type="paragraph" w:customStyle="1" w:styleId="6AutoList33">
    <w:name w:val="6AutoList33"/>
    <w:pPr>
      <w:widowControl w:val="0"/>
      <w:tabs>
        <w:tab w:val="left" w:pos="720"/>
        <w:tab w:val="left" w:pos="1440"/>
        <w:tab w:val="left" w:pos="2160"/>
        <w:tab w:val="left" w:pos="2880"/>
        <w:tab w:val="left" w:pos="3600"/>
        <w:tab w:val="left" w:pos="4320"/>
      </w:tabs>
      <w:ind w:left="4320" w:hanging="720"/>
      <w:jc w:val="both"/>
    </w:pPr>
    <w:rPr>
      <w:snapToGrid w:val="0"/>
      <w:sz w:val="24"/>
      <w:lang w:val="es-ES_tradnl" w:eastAsia="es-ES"/>
    </w:rPr>
  </w:style>
  <w:style w:type="paragraph" w:customStyle="1" w:styleId="Sangra2detindependiente1">
    <w:name w:val="Sangría 2 de t. independiente1"/>
    <w:basedOn w:val="Normal"/>
    <w:pPr>
      <w:overflowPunct w:val="0"/>
      <w:autoSpaceDE w:val="0"/>
      <w:autoSpaceDN w:val="0"/>
      <w:adjustRightInd w:val="0"/>
      <w:ind w:left="709" w:hanging="709"/>
      <w:textAlignment w:val="baseline"/>
    </w:pPr>
    <w:rPr>
      <w:szCs w:val="20"/>
      <w:lang w:val="es-ES_tradnl"/>
    </w:rPr>
  </w:style>
  <w:style w:type="paragraph" w:customStyle="1" w:styleId="Sangra3detindependiente1">
    <w:name w:val="Sangría 3 de t. independiente1"/>
    <w:basedOn w:val="Normal"/>
    <w:pPr>
      <w:tabs>
        <w:tab w:val="left" w:pos="567"/>
      </w:tabs>
      <w:overflowPunct w:val="0"/>
      <w:autoSpaceDE w:val="0"/>
      <w:autoSpaceDN w:val="0"/>
      <w:adjustRightInd w:val="0"/>
      <w:ind w:left="709"/>
      <w:textAlignment w:val="baseline"/>
    </w:pPr>
    <w:rPr>
      <w:szCs w:val="20"/>
      <w:lang w:val="es-ES_tradnl"/>
    </w:rPr>
  </w:style>
  <w:style w:type="paragraph" w:customStyle="1" w:styleId="Textoindependiente21">
    <w:name w:val="Texto independiente 21"/>
    <w:basedOn w:val="Normal"/>
    <w:pPr>
      <w:tabs>
        <w:tab w:val="left" w:pos="993"/>
        <w:tab w:val="left" w:pos="1560"/>
      </w:tabs>
      <w:overflowPunct w:val="0"/>
      <w:autoSpaceDE w:val="0"/>
      <w:autoSpaceDN w:val="0"/>
      <w:adjustRightInd w:val="0"/>
      <w:ind w:left="1560" w:hanging="1560"/>
      <w:textAlignment w:val="baseline"/>
    </w:pPr>
    <w:rPr>
      <w:szCs w:val="20"/>
      <w:lang w:val="es-ES_tradnl"/>
    </w:rPr>
  </w:style>
  <w:style w:type="paragraph" w:styleId="Listaconvietas2">
    <w:name w:val="List Bullet 2"/>
    <w:basedOn w:val="Normal"/>
    <w:autoRedefine/>
    <w:pPr>
      <w:numPr>
        <w:numId w:val="7"/>
      </w:numPr>
      <w:tabs>
        <w:tab w:val="left" w:pos="720"/>
      </w:tabs>
    </w:pPr>
    <w:rPr>
      <w:lang w:val="es-ES_tradnl"/>
    </w:rPr>
  </w:style>
  <w:style w:type="paragraph" w:customStyle="1" w:styleId="Titulo3">
    <w:name w:val="Titulo 3"/>
    <w:basedOn w:val="Normal"/>
    <w:next w:val="Normal"/>
    <w:autoRedefine/>
    <w:pPr>
      <w:numPr>
        <w:numId w:val="6"/>
      </w:numPr>
      <w:tabs>
        <w:tab w:val="left" w:pos="1701"/>
      </w:tabs>
      <w:spacing w:before="180" w:after="60"/>
    </w:pPr>
    <w:rPr>
      <w:rFonts w:ascii="Arial" w:hAnsi="Arial"/>
      <w:sz w:val="22"/>
      <w:szCs w:val="20"/>
      <w:lang w:val="es-MX" w:eastAsia="es-MX"/>
    </w:rPr>
  </w:style>
  <w:style w:type="paragraph" w:styleId="Listaconvietas">
    <w:name w:val="List Bullet"/>
    <w:basedOn w:val="Normal"/>
    <w:autoRedefine/>
    <w:pPr>
      <w:tabs>
        <w:tab w:val="num" w:pos="0"/>
      </w:tabs>
      <w:spacing w:before="120" w:after="120"/>
    </w:pPr>
    <w:rPr>
      <w:lang w:val="es-ES_tradnl"/>
    </w:rPr>
  </w:style>
  <w:style w:type="paragraph" w:customStyle="1" w:styleId="NormalTdeR">
    <w:name w:val="Normal T de R"/>
    <w:basedOn w:val="Normal"/>
    <w:autoRedefine/>
    <w:pPr>
      <w:spacing w:before="60" w:after="180"/>
    </w:pPr>
    <w:rPr>
      <w:lang w:val="es-CL"/>
    </w:rPr>
  </w:style>
  <w:style w:type="character" w:customStyle="1" w:styleId="EquationCaption">
    <w:name w:val="_Equation Caption"/>
  </w:style>
  <w:style w:type="character" w:styleId="Refdecomentario">
    <w:name w:val="annotation reference"/>
    <w:semiHidden/>
    <w:rPr>
      <w:sz w:val="16"/>
      <w:szCs w:val="16"/>
    </w:rPr>
  </w:style>
  <w:style w:type="paragraph" w:styleId="Asuntodelcomentario">
    <w:name w:val="annotation subject"/>
    <w:basedOn w:val="Textocomentario"/>
    <w:next w:val="Textocomentario"/>
    <w:link w:val="AsuntodelcomentarioCar"/>
    <w:pPr>
      <w:widowControl w:val="0"/>
      <w:jc w:val="left"/>
    </w:pPr>
    <w:rPr>
      <w:rFonts w:ascii="Arial" w:hAnsi="Arial"/>
      <w:b/>
      <w:bCs/>
      <w:snapToGrid w:val="0"/>
      <w:szCs w:val="20"/>
      <w:lang w:val="es-CL"/>
    </w:rPr>
  </w:style>
  <w:style w:type="character" w:customStyle="1" w:styleId="AsuntodelcomentarioCar">
    <w:name w:val="Asunto del comentario Car"/>
    <w:basedOn w:val="TextocomentarioCar"/>
    <w:link w:val="Asuntodelcomentario"/>
    <w:rsid w:val="00063672"/>
    <w:rPr>
      <w:rFonts w:ascii="Arial" w:hAnsi="Arial"/>
      <w:b/>
      <w:bCs/>
      <w:snapToGrid w:val="0"/>
      <w:szCs w:val="24"/>
      <w:lang w:val="es-ES" w:eastAsia="es-ES"/>
    </w:rPr>
  </w:style>
  <w:style w:type="paragraph" w:styleId="Encabezadodelista">
    <w:name w:val="toa heading"/>
    <w:basedOn w:val="Normal"/>
    <w:next w:val="Normal"/>
    <w:semiHidden/>
    <w:pPr>
      <w:widowControl w:val="0"/>
      <w:spacing w:before="120"/>
    </w:pPr>
    <w:rPr>
      <w:rFonts w:ascii="Arial" w:hAnsi="Arial" w:cs="Arial"/>
      <w:b/>
      <w:bCs/>
      <w:snapToGrid w:val="0"/>
      <w:lang w:val="es-CL"/>
    </w:rPr>
  </w:style>
  <w:style w:type="paragraph" w:customStyle="1" w:styleId="Vieta">
    <w:name w:val="Viñeta"/>
    <w:basedOn w:val="Normal"/>
    <w:rPr>
      <w:szCs w:val="20"/>
    </w:rPr>
  </w:style>
  <w:style w:type="paragraph" w:customStyle="1" w:styleId="Cuadro">
    <w:name w:val="Cuadro"/>
    <w:basedOn w:val="Normal"/>
    <w:pPr>
      <w:numPr>
        <w:numId w:val="8"/>
      </w:numPr>
    </w:pPr>
    <w:rPr>
      <w:szCs w:val="20"/>
      <w:lang w:val="es-ES_tradnl"/>
    </w:rPr>
  </w:style>
  <w:style w:type="paragraph" w:customStyle="1" w:styleId="TextoindependienteQ4">
    <w:name w:val="Texto independiente[Qä4"/>
    <w:basedOn w:val="Normal"/>
    <w:pPr>
      <w:widowControl w:val="0"/>
      <w:tabs>
        <w:tab w:val="left" w:pos="1143"/>
        <w:tab w:val="left" w:pos="1203"/>
      </w:tabs>
    </w:pPr>
    <w:rPr>
      <w:snapToGrid w:val="0"/>
      <w:szCs w:val="20"/>
      <w:lang w:val="es-ES_tradnl"/>
    </w:rPr>
  </w:style>
  <w:style w:type="paragraph" w:styleId="Saludo">
    <w:name w:val="Salutation"/>
    <w:basedOn w:val="Normal"/>
    <w:next w:val="Normal"/>
    <w:pPr>
      <w:spacing w:line="288" w:lineRule="auto"/>
    </w:pPr>
  </w:style>
  <w:style w:type="paragraph" w:customStyle="1" w:styleId="Tcnico4">
    <w:name w:val="Técnico 4"/>
    <w:pPr>
      <w:widowControl w:val="0"/>
      <w:tabs>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pPr>
    <w:rPr>
      <w:rFonts w:ascii="Courier New" w:hAnsi="Courier New"/>
      <w:b/>
      <w:snapToGrid w:val="0"/>
      <w:sz w:val="24"/>
      <w:lang w:val="en-US" w:eastAsia="es-ES" w:bidi="he-IL"/>
    </w:rPr>
  </w:style>
  <w:style w:type="character" w:customStyle="1" w:styleId="Ttulo3Car">
    <w:name w:val="Título 3 Car"/>
    <w:aliases w:val="HAB19 Car,Título nivel 3 Car,Título 3 Car Car Car,Título 3 Car2,Heading 3 Char Char Char Char Car,HAB19 Char Char Char Char Car,Título nivel 3 Char Char Char Char Car,h3 Car,Título 3 Car1 Car,MyC Título 3 Car"/>
    <w:rPr>
      <w:rFonts w:ascii="Times New Roman Negrita" w:hAnsi="Times New Roman Negrita" w:cs="Arial"/>
      <w:b/>
      <w:bCs/>
      <w:sz w:val="24"/>
      <w:szCs w:val="26"/>
      <w:lang w:val="es-ES" w:eastAsia="es-ES" w:bidi="ar-SA"/>
    </w:rPr>
  </w:style>
  <w:style w:type="paragraph" w:customStyle="1" w:styleId="Bullet1">
    <w:name w:val="Bullet1"/>
    <w:basedOn w:val="Normal"/>
    <w:pPr>
      <w:numPr>
        <w:numId w:val="9"/>
      </w:numPr>
    </w:pPr>
    <w:rPr>
      <w:sz w:val="20"/>
      <w:szCs w:val="20"/>
      <w:lang w:val="es-MX"/>
    </w:rPr>
  </w:style>
  <w:style w:type="paragraph" w:customStyle="1" w:styleId="Encabezadodeseccin">
    <w:name w:val="Encabezado de sección"/>
    <w:basedOn w:val="Ttulo1"/>
    <w:pPr>
      <w:keepLines/>
      <w:numPr>
        <w:numId w:val="11"/>
      </w:numPr>
      <w:shd w:val="pct80" w:color="auto" w:fill="FFFFFF"/>
      <w:spacing w:after="240" w:line="240" w:lineRule="atLeast"/>
      <w:jc w:val="left"/>
    </w:pPr>
    <w:rPr>
      <w:rFonts w:ascii="Times New Roman" w:hAnsi="Times New Roman" w:cs="Times New Roman"/>
      <w:bCs w:val="0"/>
      <w:smallCaps/>
      <w:outline/>
      <w:color w:val="FFFFFF" w:themeColor="background1"/>
      <w:spacing w:val="20"/>
      <w:kern w:val="16"/>
      <w:szCs w:val="2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14:textFill>
        <w14:solidFill>
          <w14:srgbClr w14:val="FFFFFF"/>
        </w14:solidFill>
      </w14:textFill>
    </w:rPr>
  </w:style>
  <w:style w:type="character" w:customStyle="1" w:styleId="a1">
    <w:name w:val="a1"/>
    <w:basedOn w:val="Fuentedeprrafopredeter"/>
  </w:style>
  <w:style w:type="paragraph" w:customStyle="1" w:styleId="Style1">
    <w:name w:val="Style1"/>
    <w:basedOn w:val="Ttulo4"/>
    <w:pPr>
      <w:numPr>
        <w:numId w:val="12"/>
      </w:numPr>
      <w:tabs>
        <w:tab w:val="left" w:pos="567"/>
      </w:tabs>
      <w:spacing w:before="0" w:after="0"/>
    </w:pPr>
    <w:rPr>
      <w:rFonts w:ascii="Arial" w:eastAsia="MS Mincho" w:hAnsi="Arial"/>
      <w:b w:val="0"/>
      <w:bCs w:val="0"/>
      <w:sz w:val="22"/>
      <w:szCs w:val="20"/>
    </w:rPr>
  </w:style>
  <w:style w:type="paragraph" w:customStyle="1" w:styleId="EstiloTtulo3Izquierda0cmSangrafrancesa2cm">
    <w:name w:val="Estilo Título 3 + Izquierda:  0 cm Sangría francesa:  2 cm"/>
    <w:basedOn w:val="Ttulo3"/>
    <w:pPr>
      <w:numPr>
        <w:numId w:val="13"/>
      </w:numPr>
      <w:tabs>
        <w:tab w:val="left" w:pos="1134"/>
      </w:tabs>
      <w:spacing w:after="0"/>
    </w:pPr>
    <w:rPr>
      <w:rFonts w:ascii="Arial" w:hAnsi="Arial" w:cs="Times New Roman"/>
      <w:smallCaps/>
      <w:sz w:val="22"/>
      <w:szCs w:val="20"/>
      <w:u w:val="single"/>
      <w:lang w:val="es-ES_tradnl"/>
    </w:rPr>
  </w:style>
  <w:style w:type="paragraph" w:customStyle="1" w:styleId="Tabla">
    <w:name w:val="Tabla"/>
    <w:basedOn w:val="Normal"/>
    <w:pPr>
      <w:spacing w:before="20" w:after="20"/>
      <w:jc w:val="center"/>
    </w:pPr>
    <w:rPr>
      <w:rFonts w:ascii="Arial" w:hAnsi="Arial"/>
      <w:sz w:val="16"/>
      <w:szCs w:val="20"/>
    </w:rPr>
  </w:style>
  <w:style w:type="paragraph" w:customStyle="1" w:styleId="Imagen">
    <w:name w:val="Imagen"/>
    <w:basedOn w:val="Normal"/>
    <w:next w:val="Epgrafe0"/>
    <w:pPr>
      <w:jc w:val="center"/>
    </w:pPr>
    <w:rPr>
      <w:szCs w:val="20"/>
    </w:rPr>
  </w:style>
  <w:style w:type="paragraph" w:customStyle="1" w:styleId="ndice-base">
    <w:name w:val="Índice - base"/>
    <w:basedOn w:val="Normal"/>
    <w:pPr>
      <w:spacing w:before="240" w:line="240" w:lineRule="atLeast"/>
      <w:ind w:left="360" w:hanging="360"/>
    </w:pPr>
    <w:rPr>
      <w:rFonts w:ascii="Arial" w:hAnsi="Arial"/>
      <w:szCs w:val="20"/>
    </w:rPr>
  </w:style>
  <w:style w:type="paragraph" w:customStyle="1" w:styleId="Tabla10">
    <w:name w:val="Tabla 10"/>
    <w:basedOn w:val="Tabla"/>
    <w:pPr>
      <w:keepNext/>
      <w:keepLines/>
      <w:spacing w:line="360" w:lineRule="atLeast"/>
      <w:jc w:val="left"/>
    </w:pPr>
    <w:rPr>
      <w:rFonts w:ascii="Times" w:hAnsi="Times"/>
      <w:sz w:val="20"/>
      <w:lang w:val="es-CL"/>
    </w:rPr>
  </w:style>
  <w:style w:type="paragraph" w:customStyle="1" w:styleId="Titnivel4">
    <w:name w:val="Tit. nivel 4"/>
    <w:pPr>
      <w:widowControl w:val="0"/>
      <w:tabs>
        <w:tab w:val="left" w:pos="-720"/>
        <w:tab w:val="left" w:pos="0"/>
        <w:tab w:val="left" w:pos="720"/>
      </w:tabs>
      <w:suppressAutoHyphens/>
      <w:ind w:left="1440" w:hanging="840"/>
    </w:pPr>
    <w:rPr>
      <w:rFonts w:ascii="Courier" w:hAnsi="Courier"/>
      <w:snapToGrid w:val="0"/>
      <w:sz w:val="24"/>
      <w:lang w:val="en-US" w:eastAsia="es-ES"/>
    </w:rPr>
  </w:style>
  <w:style w:type="paragraph" w:customStyle="1" w:styleId="BodyText21">
    <w:name w:val="Body Text 21"/>
    <w:basedOn w:val="Normal"/>
    <w:pPr>
      <w:spacing w:before="240"/>
    </w:pPr>
    <w:rPr>
      <w:szCs w:val="20"/>
      <w:lang w:val="es-CL"/>
    </w:rPr>
  </w:style>
  <w:style w:type="paragraph" w:customStyle="1" w:styleId="Encabezadodetda">
    <w:name w:val="Encabezado de tda"/>
    <w:basedOn w:val="Normal"/>
    <w:pPr>
      <w:tabs>
        <w:tab w:val="right" w:pos="9360"/>
      </w:tabs>
      <w:spacing w:after="120"/>
      <w:jc w:val="center"/>
    </w:pPr>
    <w:rPr>
      <w:sz w:val="18"/>
      <w:szCs w:val="20"/>
      <w:lang w:val="en-US"/>
    </w:rPr>
  </w:style>
  <w:style w:type="paragraph" w:customStyle="1" w:styleId="formula">
    <w:name w:val="formula"/>
    <w:pPr>
      <w:widowControl w:val="0"/>
      <w:tabs>
        <w:tab w:val="center" w:pos="4608"/>
        <w:tab w:val="center" w:pos="8010"/>
      </w:tabs>
      <w:suppressAutoHyphens/>
      <w:jc w:val="both"/>
    </w:pPr>
    <w:rPr>
      <w:rFonts w:ascii="Courier" w:hAnsi="Courier"/>
      <w:snapToGrid w:val="0"/>
      <w:spacing w:val="-3"/>
      <w:sz w:val="24"/>
      <w:lang w:val="en-US" w:eastAsia="es-ES"/>
    </w:rPr>
  </w:style>
  <w:style w:type="paragraph" w:customStyle="1" w:styleId="0">
    <w:name w:val="0"/>
    <w:basedOn w:val="Normal"/>
    <w:pPr>
      <w:ind w:left="440" w:hanging="440"/>
    </w:pPr>
    <w:rPr>
      <w:rFonts w:ascii="B Futura Bold" w:hAnsi="B Futura Bold"/>
      <w:color w:val="000000"/>
      <w:sz w:val="28"/>
      <w:szCs w:val="20"/>
    </w:rPr>
  </w:style>
  <w:style w:type="paragraph" w:customStyle="1" w:styleId="capitulo">
    <w:name w:val="capitulo"/>
    <w:basedOn w:val="Normal"/>
    <w:pPr>
      <w:spacing w:before="240"/>
      <w:jc w:val="center"/>
    </w:pPr>
    <w:rPr>
      <w:b/>
      <w:i/>
      <w:sz w:val="40"/>
      <w:szCs w:val="20"/>
    </w:rPr>
  </w:style>
  <w:style w:type="paragraph" w:customStyle="1" w:styleId="Destinatario">
    <w:name w:val="Destinatario"/>
    <w:basedOn w:val="Textoindependiente"/>
    <w:next w:val="Saludo"/>
    <w:pPr>
      <w:tabs>
        <w:tab w:val="clear" w:pos="0"/>
      </w:tabs>
      <w:suppressAutoHyphens w:val="0"/>
      <w:spacing w:before="240" w:after="120"/>
    </w:pPr>
    <w:rPr>
      <w:rFonts w:ascii="Arial" w:hAnsi="Arial"/>
      <w:color w:val="auto"/>
      <w:spacing w:val="0"/>
      <w:sz w:val="22"/>
    </w:rPr>
  </w:style>
  <w:style w:type="paragraph" w:customStyle="1" w:styleId="NormalAmbarSolangeambar">
    <w:name w:val="Normal.Ambar.Solange.ambar"/>
    <w:pPr>
      <w:widowControl w:val="0"/>
      <w:suppressAutoHyphens/>
      <w:jc w:val="both"/>
    </w:pPr>
    <w:rPr>
      <w:rFonts w:ascii="CG Times (W1)" w:hAnsi="CG Times (W1)"/>
      <w:sz w:val="24"/>
      <w:lang w:val="es-ES_tradnl" w:eastAsia="es-ES"/>
    </w:rPr>
  </w:style>
  <w:style w:type="paragraph" w:customStyle="1" w:styleId="P1">
    <w:name w:val="P1"/>
    <w:basedOn w:val="Normal"/>
    <w:pPr>
      <w:spacing w:before="240"/>
      <w:ind w:left="1040"/>
    </w:pPr>
    <w:rPr>
      <w:rFonts w:ascii="Futura" w:hAnsi="Futura"/>
      <w:color w:val="000000"/>
      <w:sz w:val="20"/>
      <w:szCs w:val="20"/>
    </w:rPr>
  </w:style>
  <w:style w:type="paragraph" w:customStyle="1" w:styleId="P2">
    <w:name w:val="P2"/>
    <w:basedOn w:val="Normal"/>
    <w:pPr>
      <w:spacing w:before="240"/>
      <w:ind w:left="1860"/>
    </w:pPr>
    <w:rPr>
      <w:rFonts w:ascii="Futura" w:hAnsi="Futura"/>
      <w:color w:val="000000"/>
      <w:sz w:val="20"/>
      <w:szCs w:val="20"/>
    </w:rPr>
  </w:style>
  <w:style w:type="paragraph" w:customStyle="1" w:styleId="tabla0">
    <w:name w:val="tabla"/>
    <w:basedOn w:val="Normal"/>
    <w:pPr>
      <w:tabs>
        <w:tab w:val="left" w:pos="567"/>
        <w:tab w:val="left" w:pos="851"/>
      </w:tabs>
    </w:pPr>
    <w:rPr>
      <w:b/>
      <w:color w:val="000000"/>
      <w:sz w:val="20"/>
      <w:szCs w:val="20"/>
    </w:rPr>
  </w:style>
  <w:style w:type="paragraph" w:customStyle="1" w:styleId="Lista0">
    <w:name w:val="Lista0"/>
    <w:basedOn w:val="Normal"/>
    <w:pPr>
      <w:spacing w:before="120" w:after="120"/>
    </w:pPr>
    <w:rPr>
      <w:szCs w:val="20"/>
    </w:rPr>
  </w:style>
  <w:style w:type="character" w:customStyle="1" w:styleId="Fuentedeencabezadopredeter">
    <w:name w:val="Fuente de encabezado predeter."/>
  </w:style>
  <w:style w:type="character" w:customStyle="1" w:styleId="EquationCaption1">
    <w:name w:val="_Equation Caption1"/>
    <w:basedOn w:val="Fuentedeencabezadopredeter"/>
  </w:style>
  <w:style w:type="character" w:customStyle="1" w:styleId="EquationCaption2">
    <w:name w:val="_Equation Caption2"/>
  </w:style>
  <w:style w:type="paragraph" w:customStyle="1" w:styleId="11">
    <w:name w:val="1 1"/>
    <w:pPr>
      <w:keepNext/>
      <w:keepLines/>
      <w:widowControl w:val="0"/>
      <w:tabs>
        <w:tab w:val="left" w:pos="-720"/>
      </w:tabs>
      <w:suppressAutoHyphens/>
    </w:pPr>
    <w:rPr>
      <w:rFonts w:ascii="Courier" w:hAnsi="Courier"/>
      <w:snapToGrid w:val="0"/>
      <w:sz w:val="24"/>
      <w:lang w:val="en-US" w:eastAsia="es-ES"/>
    </w:rPr>
  </w:style>
  <w:style w:type="character" w:customStyle="1" w:styleId="12">
    <w:name w:val="1 2"/>
    <w:rPr>
      <w:rFonts w:ascii="Courier" w:hAnsi="Courier"/>
      <w:noProof w:val="0"/>
      <w:sz w:val="24"/>
      <w:lang w:val="en-US"/>
    </w:rPr>
  </w:style>
  <w:style w:type="character" w:customStyle="1" w:styleId="13">
    <w:name w:val="1 3"/>
    <w:rPr>
      <w:rFonts w:ascii="Courier" w:hAnsi="Courier"/>
      <w:noProof w:val="0"/>
      <w:sz w:val="24"/>
      <w:lang w:val="en-US"/>
    </w:rPr>
  </w:style>
  <w:style w:type="character" w:customStyle="1" w:styleId="14">
    <w:name w:val="1 4"/>
    <w:rPr>
      <w:b/>
      <w:i/>
      <w:sz w:val="24"/>
    </w:rPr>
  </w:style>
  <w:style w:type="character" w:customStyle="1" w:styleId="15">
    <w:name w:val="1 5"/>
    <w:basedOn w:val="Fuentedeencabezadopredeter"/>
  </w:style>
  <w:style w:type="character" w:customStyle="1" w:styleId="16">
    <w:name w:val="1 6"/>
    <w:basedOn w:val="Fuentedeencabezadopredeter"/>
  </w:style>
  <w:style w:type="character" w:customStyle="1" w:styleId="17">
    <w:name w:val="1 7"/>
    <w:basedOn w:val="Fuentedeencabezadopredeter"/>
  </w:style>
  <w:style w:type="character" w:customStyle="1" w:styleId="18">
    <w:name w:val="1 8"/>
    <w:basedOn w:val="Fuentedeencabezadopredeter"/>
  </w:style>
  <w:style w:type="paragraph" w:customStyle="1" w:styleId="1NIVEL1">
    <w:name w:val="1) NIVEL 1"/>
    <w:pPr>
      <w:widowControl w:val="0"/>
      <w:tabs>
        <w:tab w:val="left" w:pos="-720"/>
        <w:tab w:val="left" w:pos="0"/>
        <w:tab w:val="left" w:pos="720"/>
      </w:tabs>
      <w:suppressAutoHyphens/>
      <w:ind w:left="1440" w:hanging="1440"/>
    </w:pPr>
    <w:rPr>
      <w:rFonts w:ascii="Courier" w:hAnsi="Courier"/>
      <w:snapToGrid w:val="0"/>
      <w:sz w:val="24"/>
      <w:u w:val="single"/>
      <w:lang w:val="en-US" w:eastAsia="es-ES"/>
    </w:rPr>
  </w:style>
  <w:style w:type="character" w:customStyle="1" w:styleId="21">
    <w:name w:val="2 1"/>
    <w:rPr>
      <w:rFonts w:ascii="Courier" w:hAnsi="Courier"/>
      <w:noProof w:val="0"/>
      <w:sz w:val="24"/>
      <w:lang w:val="en-US"/>
    </w:rPr>
  </w:style>
  <w:style w:type="character" w:customStyle="1" w:styleId="22">
    <w:name w:val="2 2"/>
    <w:rPr>
      <w:rFonts w:ascii="Courier" w:hAnsi="Courier"/>
      <w:noProof w:val="0"/>
      <w:sz w:val="24"/>
      <w:lang w:val="en-US"/>
    </w:rPr>
  </w:style>
  <w:style w:type="character" w:customStyle="1" w:styleId="23">
    <w:name w:val="2 3"/>
    <w:rPr>
      <w:rFonts w:ascii="Courier" w:hAnsi="Courier"/>
      <w:noProof w:val="0"/>
      <w:sz w:val="24"/>
      <w:lang w:val="en-US"/>
    </w:rPr>
  </w:style>
  <w:style w:type="paragraph" w:customStyle="1" w:styleId="24a">
    <w:name w:val="2 4a"/>
    <w:pPr>
      <w:widowControl w:val="0"/>
      <w:tabs>
        <w:tab w:val="left" w:pos="-720"/>
      </w:tabs>
      <w:suppressAutoHyphens/>
    </w:pPr>
    <w:rPr>
      <w:rFonts w:ascii="Courier" w:hAnsi="Courier"/>
      <w:b/>
      <w:snapToGrid w:val="0"/>
      <w:sz w:val="24"/>
      <w:lang w:val="en-US" w:eastAsia="es-ES"/>
    </w:rPr>
  </w:style>
  <w:style w:type="paragraph" w:customStyle="1" w:styleId="25">
    <w:name w:val="2 5"/>
    <w:pPr>
      <w:widowControl w:val="0"/>
      <w:tabs>
        <w:tab w:val="left" w:pos="-720"/>
      </w:tabs>
      <w:suppressAutoHyphens/>
      <w:ind w:firstLine="720"/>
    </w:pPr>
    <w:rPr>
      <w:rFonts w:ascii="Courier" w:hAnsi="Courier"/>
      <w:b/>
      <w:snapToGrid w:val="0"/>
      <w:sz w:val="24"/>
      <w:lang w:val="en-US" w:eastAsia="es-ES"/>
    </w:rPr>
  </w:style>
  <w:style w:type="paragraph" w:customStyle="1" w:styleId="26">
    <w:name w:val="2 6"/>
    <w:pPr>
      <w:widowControl w:val="0"/>
      <w:tabs>
        <w:tab w:val="left" w:pos="-720"/>
      </w:tabs>
      <w:suppressAutoHyphens/>
      <w:ind w:firstLine="720"/>
    </w:pPr>
    <w:rPr>
      <w:rFonts w:ascii="Courier" w:hAnsi="Courier"/>
      <w:b/>
      <w:snapToGrid w:val="0"/>
      <w:sz w:val="24"/>
      <w:lang w:val="en-US" w:eastAsia="es-ES"/>
    </w:rPr>
  </w:style>
  <w:style w:type="paragraph" w:customStyle="1" w:styleId="27">
    <w:name w:val="2 7"/>
    <w:pPr>
      <w:widowControl w:val="0"/>
      <w:tabs>
        <w:tab w:val="left" w:pos="-720"/>
      </w:tabs>
      <w:suppressAutoHyphens/>
      <w:ind w:firstLine="720"/>
    </w:pPr>
    <w:rPr>
      <w:rFonts w:ascii="Courier" w:hAnsi="Courier"/>
      <w:b/>
      <w:snapToGrid w:val="0"/>
      <w:sz w:val="24"/>
      <w:lang w:val="en-US" w:eastAsia="es-ES"/>
    </w:rPr>
  </w:style>
  <w:style w:type="paragraph" w:customStyle="1" w:styleId="28a">
    <w:name w:val="2 8a"/>
    <w:pPr>
      <w:widowControl w:val="0"/>
      <w:tabs>
        <w:tab w:val="left" w:pos="-720"/>
      </w:tabs>
      <w:suppressAutoHyphens/>
      <w:ind w:firstLine="720"/>
    </w:pPr>
    <w:rPr>
      <w:rFonts w:ascii="Courier" w:hAnsi="Courier"/>
      <w:b/>
      <w:snapToGrid w:val="0"/>
      <w:sz w:val="24"/>
      <w:lang w:val="en-US" w:eastAsia="es-ES"/>
    </w:rPr>
  </w:style>
  <w:style w:type="paragraph" w:customStyle="1" w:styleId="2NIVEL2">
    <w:name w:val="2) NIVEL 2"/>
    <w:pPr>
      <w:widowControl w:val="0"/>
      <w:tabs>
        <w:tab w:val="left" w:pos="-720"/>
        <w:tab w:val="left" w:pos="0"/>
        <w:tab w:val="left" w:pos="720"/>
      </w:tabs>
      <w:suppressAutoHyphens/>
      <w:ind w:left="1440"/>
    </w:pPr>
    <w:rPr>
      <w:rFonts w:ascii="Courier" w:hAnsi="Courier"/>
      <w:snapToGrid w:val="0"/>
      <w:sz w:val="24"/>
      <w:u w:val="single"/>
      <w:lang w:val="en-US" w:eastAsia="es-ES"/>
    </w:rPr>
  </w:style>
  <w:style w:type="paragraph" w:customStyle="1" w:styleId="3NIVEL3">
    <w:name w:val="3) NIVEL 3"/>
    <w:pPr>
      <w:widowControl w:val="0"/>
      <w:tabs>
        <w:tab w:val="left" w:pos="-720"/>
        <w:tab w:val="left" w:pos="0"/>
        <w:tab w:val="left" w:pos="720"/>
      </w:tabs>
      <w:suppressAutoHyphens/>
      <w:ind w:left="1440"/>
    </w:pPr>
    <w:rPr>
      <w:rFonts w:ascii="Courier" w:hAnsi="Courier"/>
      <w:snapToGrid w:val="0"/>
      <w:sz w:val="24"/>
      <w:lang w:val="en-US" w:eastAsia="es-ES"/>
    </w:rPr>
  </w:style>
  <w:style w:type="paragraph" w:customStyle="1" w:styleId="4NIVEL4">
    <w:name w:val="4) NIVEL 4"/>
    <w:pPr>
      <w:widowControl w:val="0"/>
      <w:tabs>
        <w:tab w:val="left" w:pos="-720"/>
        <w:tab w:val="left" w:pos="0"/>
        <w:tab w:val="left" w:pos="720"/>
        <w:tab w:val="left" w:pos="1440"/>
      </w:tabs>
      <w:suppressAutoHyphens/>
      <w:ind w:left="2160" w:hanging="720"/>
    </w:pPr>
    <w:rPr>
      <w:rFonts w:ascii="Courier" w:hAnsi="Courier"/>
      <w:snapToGrid w:val="0"/>
      <w:sz w:val="24"/>
      <w:lang w:val="en-US" w:eastAsia="es-ES"/>
    </w:rPr>
  </w:style>
  <w:style w:type="paragraph" w:customStyle="1" w:styleId="5NIVEL5">
    <w:name w:val="5) NIVEL 5"/>
    <w:pPr>
      <w:widowControl w:val="0"/>
      <w:tabs>
        <w:tab w:val="left" w:pos="-720"/>
        <w:tab w:val="left" w:pos="0"/>
        <w:tab w:val="left" w:pos="720"/>
        <w:tab w:val="left" w:pos="1440"/>
        <w:tab w:val="decimal" w:pos="2160"/>
      </w:tabs>
      <w:suppressAutoHyphens/>
      <w:ind w:left="2880" w:hanging="1008"/>
    </w:pPr>
    <w:rPr>
      <w:rFonts w:ascii="Courier" w:hAnsi="Courier"/>
      <w:snapToGrid w:val="0"/>
      <w:sz w:val="24"/>
      <w:lang w:val="en-US" w:eastAsia="es-ES"/>
    </w:rPr>
  </w:style>
  <w:style w:type="paragraph" w:customStyle="1" w:styleId="6NIVEL6">
    <w:name w:val="6) NIVEL 6"/>
    <w:pPr>
      <w:widowControl w:val="0"/>
      <w:tabs>
        <w:tab w:val="left" w:pos="-720"/>
        <w:tab w:val="left" w:pos="0"/>
        <w:tab w:val="left" w:pos="720"/>
        <w:tab w:val="left" w:pos="1440"/>
        <w:tab w:val="left" w:pos="2160"/>
        <w:tab w:val="left" w:pos="2880"/>
      </w:tabs>
      <w:suppressAutoHyphens/>
      <w:ind w:left="3600" w:hanging="720"/>
    </w:pPr>
    <w:rPr>
      <w:rFonts w:ascii="Courier" w:hAnsi="Courier"/>
      <w:snapToGrid w:val="0"/>
      <w:sz w:val="24"/>
      <w:lang w:val="en-US" w:eastAsia="es-ES"/>
    </w:rPr>
  </w:style>
  <w:style w:type="paragraph" w:customStyle="1" w:styleId="7NIVEL7">
    <w:name w:val="7) NIVEL 7"/>
    <w:pPr>
      <w:widowControl w:val="0"/>
      <w:tabs>
        <w:tab w:val="left" w:pos="-720"/>
        <w:tab w:val="left" w:pos="0"/>
        <w:tab w:val="left" w:pos="720"/>
        <w:tab w:val="left" w:pos="1440"/>
        <w:tab w:val="left" w:pos="2160"/>
        <w:tab w:val="left" w:pos="2880"/>
        <w:tab w:val="left" w:pos="3600"/>
      </w:tabs>
      <w:suppressAutoHyphens/>
      <w:ind w:left="4320" w:hanging="720"/>
    </w:pPr>
    <w:rPr>
      <w:rFonts w:ascii="Courier" w:hAnsi="Courier"/>
      <w:snapToGrid w:val="0"/>
      <w:sz w:val="24"/>
      <w:lang w:val="en-US" w:eastAsia="es-ES"/>
    </w:rPr>
  </w:style>
  <w:style w:type="paragraph" w:customStyle="1" w:styleId="8NIVEL8">
    <w:name w:val="8) NIVEL 8"/>
    <w:pPr>
      <w:widowControl w:val="0"/>
      <w:tabs>
        <w:tab w:val="left" w:pos="-720"/>
        <w:tab w:val="left" w:pos="0"/>
        <w:tab w:val="left" w:pos="720"/>
        <w:tab w:val="left" w:pos="1440"/>
        <w:tab w:val="left" w:pos="2160"/>
        <w:tab w:val="left" w:pos="2880"/>
        <w:tab w:val="left" w:pos="3600"/>
        <w:tab w:val="left" w:pos="4320"/>
      </w:tabs>
      <w:suppressAutoHyphens/>
      <w:ind w:left="5040" w:hanging="720"/>
    </w:pPr>
    <w:rPr>
      <w:rFonts w:ascii="Courier" w:hAnsi="Courier"/>
      <w:snapToGrid w:val="0"/>
      <w:sz w:val="24"/>
      <w:lang w:val="en-US" w:eastAsia="es-ES"/>
    </w:rPr>
  </w:style>
  <w:style w:type="character" w:customStyle="1" w:styleId="9CUADROS">
    <w:name w:val="9) CUADROS"/>
    <w:rPr>
      <w:rFonts w:ascii="Courier" w:hAnsi="Courier"/>
      <w:noProof w:val="0"/>
      <w:sz w:val="24"/>
      <w:lang w:val="en-US"/>
    </w:rPr>
  </w:style>
  <w:style w:type="character" w:customStyle="1" w:styleId="a10FIGURAS">
    <w:name w:val="a10) FIGURAS"/>
    <w:rPr>
      <w:rFonts w:ascii="Courier" w:hAnsi="Courier"/>
      <w:noProof w:val="0"/>
      <w:sz w:val="24"/>
      <w:lang w:val="en-US"/>
    </w:rPr>
  </w:style>
  <w:style w:type="character" w:customStyle="1" w:styleId="a2">
    <w:name w:val="a2"/>
    <w:rPr>
      <w:rFonts w:ascii="Courier" w:hAnsi="Courier"/>
      <w:noProof w:val="0"/>
      <w:sz w:val="24"/>
      <w:lang w:val="en-US"/>
    </w:rPr>
  </w:style>
  <w:style w:type="character" w:customStyle="1" w:styleId="a3">
    <w:name w:val="a3"/>
    <w:rPr>
      <w:rFonts w:ascii="Courier" w:hAnsi="Courier"/>
      <w:noProof w:val="0"/>
      <w:sz w:val="24"/>
      <w:lang w:val="en-US"/>
    </w:rPr>
  </w:style>
  <w:style w:type="character" w:customStyle="1" w:styleId="a4">
    <w:name w:val="a4"/>
    <w:rPr>
      <w:rFonts w:ascii="Courier" w:hAnsi="Courier"/>
      <w:noProof w:val="0"/>
      <w:sz w:val="24"/>
      <w:lang w:val="en-US"/>
    </w:rPr>
  </w:style>
  <w:style w:type="character" w:customStyle="1" w:styleId="a5">
    <w:name w:val="a5"/>
    <w:rPr>
      <w:rFonts w:ascii="Courier" w:hAnsi="Courier"/>
      <w:noProof w:val="0"/>
      <w:sz w:val="24"/>
      <w:lang w:val="en-US"/>
    </w:rPr>
  </w:style>
  <w:style w:type="character" w:customStyle="1" w:styleId="a6">
    <w:name w:val="a6"/>
    <w:rPr>
      <w:rFonts w:ascii="Courier" w:hAnsi="Courier"/>
      <w:noProof w:val="0"/>
      <w:sz w:val="24"/>
      <w:lang w:val="en-US"/>
    </w:rPr>
  </w:style>
  <w:style w:type="character" w:customStyle="1" w:styleId="a7">
    <w:name w:val="a7"/>
    <w:rPr>
      <w:rFonts w:ascii="Courier" w:hAnsi="Courier"/>
      <w:noProof w:val="0"/>
      <w:sz w:val="24"/>
      <w:lang w:val="en-US"/>
    </w:rPr>
  </w:style>
  <w:style w:type="character" w:customStyle="1" w:styleId="Bibliogr">
    <w:name w:val="Bibliogr."/>
    <w:basedOn w:val="Fuentedeencabezadopredeter"/>
  </w:style>
  <w:style w:type="character" w:customStyle="1" w:styleId="Bibliogrphy">
    <w:name w:val="Bibliogrphy"/>
    <w:basedOn w:val="Fuentedeencabezadopredeter"/>
  </w:style>
  <w:style w:type="paragraph" w:customStyle="1" w:styleId="cadelucho1">
    <w:name w:val="cade/lucho 1"/>
    <w:pPr>
      <w:widowControl w:val="0"/>
      <w:tabs>
        <w:tab w:val="left" w:pos="-720"/>
      </w:tabs>
      <w:suppressAutoHyphens/>
    </w:pPr>
    <w:rPr>
      <w:rFonts w:ascii="Courier" w:hAnsi="Courier"/>
      <w:snapToGrid w:val="0"/>
      <w:sz w:val="24"/>
      <w:lang w:val="en-US" w:eastAsia="es-ES"/>
    </w:rPr>
  </w:style>
  <w:style w:type="paragraph" w:customStyle="1" w:styleId="Cade-LVF1">
    <w:name w:val="Cade-LVF 1"/>
    <w:pPr>
      <w:widowControl w:val="0"/>
      <w:tabs>
        <w:tab w:val="left" w:pos="-720"/>
      </w:tabs>
      <w:suppressAutoHyphens/>
    </w:pPr>
    <w:rPr>
      <w:rFonts w:ascii="Courier" w:hAnsi="Courier"/>
      <w:snapToGrid w:val="0"/>
      <w:sz w:val="24"/>
      <w:lang w:val="en-US" w:eastAsia="es-ES"/>
    </w:rPr>
  </w:style>
  <w:style w:type="character" w:customStyle="1" w:styleId="DefaultPara">
    <w:name w:val="Default Para"/>
    <w:basedOn w:val="Fuentedeencabezadopredeter"/>
  </w:style>
  <w:style w:type="character" w:customStyle="1" w:styleId="DefaultParagraphFo">
    <w:name w:val="Default Paragraph Fo"/>
    <w:basedOn w:val="Fuentedeencabezadopredeter"/>
  </w:style>
  <w:style w:type="character" w:customStyle="1" w:styleId="DocInit">
    <w:name w:val="Doc Init"/>
    <w:basedOn w:val="Fuentedeencabezadopredeter"/>
  </w:style>
  <w:style w:type="paragraph" w:customStyle="1" w:styleId="Document1">
    <w:name w:val="Document 1"/>
    <w:pPr>
      <w:keepNext/>
      <w:keepLines/>
      <w:widowControl w:val="0"/>
      <w:tabs>
        <w:tab w:val="left" w:pos="-720"/>
      </w:tabs>
      <w:suppressAutoHyphens/>
    </w:pPr>
    <w:rPr>
      <w:rFonts w:ascii="Courier" w:hAnsi="Courier"/>
      <w:snapToGrid w:val="0"/>
      <w:sz w:val="24"/>
      <w:lang w:val="en-US" w:eastAsia="es-ES"/>
    </w:rPr>
  </w:style>
  <w:style w:type="paragraph" w:customStyle="1" w:styleId="Document1a">
    <w:name w:val="Document 1a"/>
    <w:pPr>
      <w:keepNext/>
      <w:keepLines/>
      <w:widowControl w:val="0"/>
      <w:tabs>
        <w:tab w:val="left" w:pos="-720"/>
      </w:tabs>
      <w:suppressAutoHyphens/>
    </w:pPr>
    <w:rPr>
      <w:rFonts w:ascii="Courier" w:hAnsi="Courier"/>
      <w:snapToGrid w:val="0"/>
      <w:sz w:val="24"/>
      <w:lang w:val="en-US" w:eastAsia="es-ES"/>
    </w:rPr>
  </w:style>
  <w:style w:type="character" w:customStyle="1" w:styleId="Document2">
    <w:name w:val="Document 2"/>
    <w:rPr>
      <w:rFonts w:ascii="Courier" w:hAnsi="Courier"/>
      <w:noProof w:val="0"/>
      <w:sz w:val="24"/>
      <w:lang w:val="en-US"/>
    </w:rPr>
  </w:style>
  <w:style w:type="character" w:customStyle="1" w:styleId="Document2a">
    <w:name w:val="Document 2a"/>
    <w:basedOn w:val="Fuentedeencabezadopredeter"/>
  </w:style>
  <w:style w:type="character" w:customStyle="1" w:styleId="Document3">
    <w:name w:val="Document 3"/>
    <w:rPr>
      <w:rFonts w:ascii="Courier" w:hAnsi="Courier"/>
      <w:noProof w:val="0"/>
      <w:sz w:val="24"/>
      <w:lang w:val="en-US"/>
    </w:rPr>
  </w:style>
  <w:style w:type="character" w:customStyle="1" w:styleId="Document3a">
    <w:name w:val="Document 3a"/>
    <w:basedOn w:val="Fuentedeencabezadopredeter"/>
  </w:style>
  <w:style w:type="character" w:customStyle="1" w:styleId="Document4">
    <w:name w:val="Document 4"/>
    <w:rPr>
      <w:b/>
      <w:i/>
      <w:sz w:val="24"/>
    </w:rPr>
  </w:style>
  <w:style w:type="character" w:customStyle="1" w:styleId="Document4a">
    <w:name w:val="Document 4a"/>
    <w:rPr>
      <w:b/>
      <w:i/>
      <w:sz w:val="24"/>
    </w:rPr>
  </w:style>
  <w:style w:type="character" w:customStyle="1" w:styleId="Document5">
    <w:name w:val="Document 5"/>
    <w:basedOn w:val="Fuentedeencabezadopredeter"/>
  </w:style>
  <w:style w:type="character" w:customStyle="1" w:styleId="Document5a">
    <w:name w:val="Document 5a"/>
    <w:basedOn w:val="Fuentedeencabezadopredeter"/>
  </w:style>
  <w:style w:type="character" w:customStyle="1" w:styleId="Document6">
    <w:name w:val="Document 6"/>
    <w:basedOn w:val="Fuentedeencabezadopredeter"/>
  </w:style>
  <w:style w:type="character" w:customStyle="1" w:styleId="Document6a">
    <w:name w:val="Document 6a"/>
    <w:basedOn w:val="Fuentedeencabezadopredeter"/>
  </w:style>
  <w:style w:type="character" w:customStyle="1" w:styleId="Document7">
    <w:name w:val="Document 7"/>
    <w:basedOn w:val="Fuentedeencabezadopredeter"/>
  </w:style>
  <w:style w:type="character" w:customStyle="1" w:styleId="Document7a">
    <w:name w:val="Document 7a"/>
    <w:basedOn w:val="Fuentedeencabezadopredeter"/>
  </w:style>
  <w:style w:type="character" w:customStyle="1" w:styleId="Document8">
    <w:name w:val="Document 8"/>
    <w:basedOn w:val="Fuentedeencabezadopredeter"/>
  </w:style>
  <w:style w:type="character" w:customStyle="1" w:styleId="Document8a">
    <w:name w:val="Document 8a"/>
    <w:basedOn w:val="Fuentedeencabezadopredeter"/>
  </w:style>
  <w:style w:type="paragraph" w:customStyle="1" w:styleId="Document10">
    <w:name w:val="Document[1]"/>
    <w:pPr>
      <w:keepNext/>
      <w:keepLines/>
      <w:widowControl w:val="0"/>
      <w:tabs>
        <w:tab w:val="left" w:pos="-720"/>
      </w:tabs>
      <w:suppressAutoHyphens/>
    </w:pPr>
    <w:rPr>
      <w:rFonts w:ascii="Courier" w:hAnsi="Courier"/>
      <w:snapToGrid w:val="0"/>
      <w:sz w:val="24"/>
      <w:lang w:val="en-US" w:eastAsia="es-ES"/>
    </w:rPr>
  </w:style>
  <w:style w:type="character" w:customStyle="1" w:styleId="Document20">
    <w:name w:val="Document[2]"/>
    <w:rPr>
      <w:rFonts w:ascii="Courier" w:hAnsi="Courier"/>
      <w:noProof w:val="0"/>
      <w:sz w:val="24"/>
      <w:lang w:val="en-US"/>
    </w:rPr>
  </w:style>
  <w:style w:type="character" w:customStyle="1" w:styleId="Document30">
    <w:name w:val="Document[3]"/>
    <w:rPr>
      <w:rFonts w:ascii="Courier" w:hAnsi="Courier"/>
      <w:noProof w:val="0"/>
      <w:sz w:val="24"/>
      <w:lang w:val="en-US"/>
    </w:rPr>
  </w:style>
  <w:style w:type="character" w:customStyle="1" w:styleId="Document40">
    <w:name w:val="Document[4]"/>
    <w:rPr>
      <w:b/>
      <w:i/>
      <w:sz w:val="24"/>
    </w:rPr>
  </w:style>
  <w:style w:type="character" w:customStyle="1" w:styleId="Document50">
    <w:name w:val="Document[5]"/>
    <w:basedOn w:val="Fuentedeencabezadopredeter"/>
  </w:style>
  <w:style w:type="character" w:customStyle="1" w:styleId="Document60">
    <w:name w:val="Document[6]"/>
    <w:basedOn w:val="Fuentedeencabezadopredeter"/>
  </w:style>
  <w:style w:type="character" w:customStyle="1" w:styleId="Document70">
    <w:name w:val="Document[7]"/>
    <w:basedOn w:val="Fuentedeencabezadopredeter"/>
  </w:style>
  <w:style w:type="character" w:customStyle="1" w:styleId="Document80">
    <w:name w:val="Document[8]"/>
    <w:basedOn w:val="Fuentedeencabezadopredeter"/>
  </w:style>
  <w:style w:type="paragraph" w:customStyle="1" w:styleId="Documento1">
    <w:name w:val="Documento 1"/>
    <w:pPr>
      <w:keepNext/>
      <w:keepLines/>
      <w:widowControl w:val="0"/>
      <w:tabs>
        <w:tab w:val="left" w:pos="-720"/>
      </w:tabs>
      <w:suppressAutoHyphens/>
    </w:pPr>
    <w:rPr>
      <w:rFonts w:ascii="Courier" w:hAnsi="Courier"/>
      <w:snapToGrid w:val="0"/>
      <w:sz w:val="24"/>
      <w:lang w:val="en-US" w:eastAsia="es-ES"/>
    </w:rPr>
  </w:style>
  <w:style w:type="paragraph" w:customStyle="1" w:styleId="Documento1a">
    <w:name w:val="Documento 1a"/>
    <w:pPr>
      <w:keepNext/>
      <w:keepLines/>
      <w:widowControl w:val="0"/>
      <w:tabs>
        <w:tab w:val="left" w:pos="-720"/>
      </w:tabs>
      <w:suppressAutoHyphens/>
    </w:pPr>
    <w:rPr>
      <w:rFonts w:ascii="Courier" w:hAnsi="Courier"/>
      <w:snapToGrid w:val="0"/>
      <w:sz w:val="24"/>
      <w:lang w:val="en-US" w:eastAsia="es-ES"/>
    </w:rPr>
  </w:style>
  <w:style w:type="character" w:customStyle="1" w:styleId="Documento2">
    <w:name w:val="Documento 2"/>
    <w:rPr>
      <w:rFonts w:ascii="Courier" w:hAnsi="Courier"/>
      <w:noProof w:val="0"/>
      <w:sz w:val="24"/>
      <w:lang w:val="en-US"/>
    </w:rPr>
  </w:style>
  <w:style w:type="character" w:customStyle="1" w:styleId="Documento2a">
    <w:name w:val="Documento 2a"/>
    <w:basedOn w:val="Fuentedeencabezadopredeter"/>
  </w:style>
  <w:style w:type="character" w:customStyle="1" w:styleId="Documento3">
    <w:name w:val="Documento 3"/>
    <w:rPr>
      <w:rFonts w:ascii="Courier" w:hAnsi="Courier"/>
      <w:noProof w:val="0"/>
      <w:sz w:val="24"/>
      <w:lang w:val="en-US"/>
    </w:rPr>
  </w:style>
  <w:style w:type="character" w:customStyle="1" w:styleId="Documento3a">
    <w:name w:val="Documento 3a"/>
    <w:basedOn w:val="Fuentedeencabezadopredeter"/>
  </w:style>
  <w:style w:type="character" w:customStyle="1" w:styleId="Documento4">
    <w:name w:val="Documento 4"/>
    <w:rPr>
      <w:b/>
      <w:i/>
      <w:sz w:val="24"/>
    </w:rPr>
  </w:style>
  <w:style w:type="character" w:customStyle="1" w:styleId="Documento4a">
    <w:name w:val="Documento 4a"/>
    <w:rPr>
      <w:b/>
      <w:i/>
      <w:sz w:val="24"/>
    </w:rPr>
  </w:style>
  <w:style w:type="character" w:customStyle="1" w:styleId="Documento5">
    <w:name w:val="Documento 5"/>
    <w:basedOn w:val="Fuentedeencabezadopredeter"/>
  </w:style>
  <w:style w:type="character" w:customStyle="1" w:styleId="Documento5a">
    <w:name w:val="Documento 5a"/>
    <w:basedOn w:val="Fuentedeencabezadopredeter"/>
  </w:style>
  <w:style w:type="character" w:customStyle="1" w:styleId="Documento6">
    <w:name w:val="Documento 6"/>
    <w:basedOn w:val="Fuentedeencabezadopredeter"/>
  </w:style>
  <w:style w:type="character" w:customStyle="1" w:styleId="Documento6a">
    <w:name w:val="Documento 6a"/>
    <w:basedOn w:val="Fuentedeencabezadopredeter"/>
  </w:style>
  <w:style w:type="character" w:customStyle="1" w:styleId="Documento7">
    <w:name w:val="Documento 7"/>
    <w:basedOn w:val="Fuentedeencabezadopredeter"/>
  </w:style>
  <w:style w:type="character" w:customStyle="1" w:styleId="Documento7a">
    <w:name w:val="Documento 7a"/>
    <w:basedOn w:val="Fuentedeencabezadopredeter"/>
  </w:style>
  <w:style w:type="character" w:customStyle="1" w:styleId="Documento8">
    <w:name w:val="Documento 8"/>
    <w:basedOn w:val="Fuentedeencabezadopredeter"/>
  </w:style>
  <w:style w:type="character" w:customStyle="1" w:styleId="Documento8a">
    <w:name w:val="Documento 8a"/>
    <w:basedOn w:val="Fuentedeencabezadopredeter"/>
  </w:style>
  <w:style w:type="paragraph" w:customStyle="1" w:styleId="Documento10">
    <w:name w:val="Documento[1]"/>
    <w:pPr>
      <w:keepNext/>
      <w:keepLines/>
      <w:widowControl w:val="0"/>
      <w:tabs>
        <w:tab w:val="left" w:pos="-720"/>
      </w:tabs>
      <w:suppressAutoHyphens/>
    </w:pPr>
    <w:rPr>
      <w:rFonts w:ascii="Courier" w:hAnsi="Courier"/>
      <w:snapToGrid w:val="0"/>
      <w:sz w:val="24"/>
      <w:lang w:val="en-US" w:eastAsia="es-ES"/>
    </w:rPr>
  </w:style>
  <w:style w:type="character" w:customStyle="1" w:styleId="Documento20">
    <w:name w:val="Documento[2]"/>
    <w:rPr>
      <w:rFonts w:ascii="Courier" w:hAnsi="Courier"/>
      <w:noProof w:val="0"/>
      <w:sz w:val="24"/>
      <w:lang w:val="en-US"/>
    </w:rPr>
  </w:style>
  <w:style w:type="character" w:customStyle="1" w:styleId="Documento30">
    <w:name w:val="Documento[3]"/>
    <w:rPr>
      <w:rFonts w:ascii="Courier" w:hAnsi="Courier"/>
      <w:noProof w:val="0"/>
      <w:sz w:val="24"/>
      <w:lang w:val="en-US"/>
    </w:rPr>
  </w:style>
  <w:style w:type="character" w:customStyle="1" w:styleId="Documento40">
    <w:name w:val="Documento[4]"/>
    <w:rPr>
      <w:b/>
      <w:i/>
      <w:sz w:val="24"/>
    </w:rPr>
  </w:style>
  <w:style w:type="character" w:customStyle="1" w:styleId="Documento50">
    <w:name w:val="Documento[5]"/>
    <w:basedOn w:val="Fuentedeencabezadopredeter"/>
  </w:style>
  <w:style w:type="character" w:customStyle="1" w:styleId="Documento60">
    <w:name w:val="Documento[6]"/>
    <w:basedOn w:val="Fuentedeencabezadopredeter"/>
  </w:style>
  <w:style w:type="character" w:customStyle="1" w:styleId="Documento70">
    <w:name w:val="Documento[7]"/>
    <w:basedOn w:val="Fuentedeencabezadopredeter"/>
  </w:style>
  <w:style w:type="character" w:customStyle="1" w:styleId="Documento80">
    <w:name w:val="Documento[8]"/>
    <w:basedOn w:val="Fuentedeencabezadopredeter"/>
  </w:style>
  <w:style w:type="paragraph" w:customStyle="1" w:styleId="epgrafe1">
    <w:name w:val="epígrafe1"/>
    <w:pPr>
      <w:widowControl w:val="0"/>
      <w:tabs>
        <w:tab w:val="left" w:pos="-720"/>
      </w:tabs>
      <w:suppressAutoHyphens/>
    </w:pPr>
    <w:rPr>
      <w:rFonts w:ascii="Courier" w:hAnsi="Courier"/>
      <w:snapToGrid w:val="0"/>
      <w:sz w:val="24"/>
      <w:lang w:val="es-ES_tradnl" w:eastAsia="es-ES"/>
    </w:rPr>
  </w:style>
  <w:style w:type="paragraph" w:customStyle="1" w:styleId="Escrlegal">
    <w:name w:val="Escr. legal"/>
    <w:pPr>
      <w:widowControl w:val="0"/>
      <w:tabs>
        <w:tab w:val="left" w:pos="-720"/>
      </w:tabs>
      <w:suppressAutoHyphens/>
      <w:spacing w:line="-240" w:lineRule="auto"/>
    </w:pPr>
    <w:rPr>
      <w:rFonts w:ascii="Courier" w:hAnsi="Courier"/>
      <w:snapToGrid w:val="0"/>
      <w:sz w:val="24"/>
      <w:lang w:val="en-US" w:eastAsia="es-ES"/>
    </w:rPr>
  </w:style>
  <w:style w:type="paragraph" w:customStyle="1" w:styleId="Figura">
    <w:name w:val="Figura"/>
    <w:basedOn w:val="Normal"/>
    <w:pPr>
      <w:jc w:val="center"/>
    </w:pPr>
    <w:rPr>
      <w:rFonts w:ascii="Arial" w:hAnsi="Arial"/>
      <w:sz w:val="22"/>
      <w:szCs w:val="20"/>
      <w:lang w:val="es-MX"/>
    </w:rPr>
  </w:style>
  <w:style w:type="character" w:customStyle="1" w:styleId="Fuentedeencabezado">
    <w:name w:val="Fuente de encabezado"/>
    <w:basedOn w:val="Fuentedeencabezadopredeter"/>
  </w:style>
  <w:style w:type="paragraph" w:customStyle="1" w:styleId="ndice1">
    <w:name w:val="índice 1"/>
    <w:basedOn w:val="Normal"/>
    <w:pPr>
      <w:tabs>
        <w:tab w:val="left" w:leader="dot" w:pos="9000"/>
        <w:tab w:val="right" w:pos="9360"/>
      </w:tabs>
      <w:spacing w:before="240"/>
      <w:ind w:left="720" w:hanging="720"/>
    </w:pPr>
    <w:rPr>
      <w:rFonts w:ascii="Courier" w:hAnsi="Courier"/>
      <w:szCs w:val="20"/>
      <w:lang w:val="en-US"/>
    </w:rPr>
  </w:style>
  <w:style w:type="paragraph" w:customStyle="1" w:styleId="ndice11">
    <w:name w:val="índice 11"/>
    <w:pPr>
      <w:widowControl w:val="0"/>
      <w:tabs>
        <w:tab w:val="left" w:pos="259"/>
        <w:tab w:val="left" w:pos="979"/>
        <w:tab w:val="left" w:pos="1699"/>
        <w:tab w:val="left" w:leader="dot" w:pos="9259"/>
      </w:tabs>
      <w:suppressAutoHyphens/>
    </w:pPr>
    <w:rPr>
      <w:rFonts w:ascii="Courier" w:hAnsi="Courier"/>
      <w:snapToGrid w:val="0"/>
      <w:sz w:val="24"/>
      <w:lang w:val="en-US" w:eastAsia="es-ES"/>
    </w:rPr>
  </w:style>
  <w:style w:type="paragraph" w:customStyle="1" w:styleId="ndice2">
    <w:name w:val="índice 2"/>
    <w:basedOn w:val="Normal"/>
    <w:pPr>
      <w:tabs>
        <w:tab w:val="left" w:leader="dot" w:pos="9000"/>
        <w:tab w:val="right" w:pos="9360"/>
      </w:tabs>
      <w:spacing w:before="240"/>
      <w:ind w:left="720"/>
    </w:pPr>
    <w:rPr>
      <w:rFonts w:ascii="Courier" w:hAnsi="Courier"/>
      <w:szCs w:val="20"/>
      <w:lang w:val="en-US"/>
    </w:rPr>
  </w:style>
  <w:style w:type="paragraph" w:customStyle="1" w:styleId="ndice21">
    <w:name w:val="índice 21"/>
    <w:pPr>
      <w:widowControl w:val="0"/>
      <w:tabs>
        <w:tab w:val="left" w:pos="979"/>
        <w:tab w:val="left" w:pos="1699"/>
        <w:tab w:val="left" w:leader="dot" w:pos="9259"/>
      </w:tabs>
      <w:suppressAutoHyphens/>
    </w:pPr>
    <w:rPr>
      <w:rFonts w:ascii="Courier" w:hAnsi="Courier"/>
      <w:snapToGrid w:val="0"/>
      <w:sz w:val="24"/>
      <w:lang w:val="en-US" w:eastAsia="es-ES"/>
    </w:rPr>
  </w:style>
  <w:style w:type="character" w:customStyle="1" w:styleId="Inicdoc">
    <w:name w:val="Inic. doc."/>
    <w:basedOn w:val="Fuentedeencabezadopredeter"/>
  </w:style>
  <w:style w:type="character" w:customStyle="1" w:styleId="Inicestt">
    <w:name w:val="Inic. est. t"/>
    <w:rPr>
      <w:rFonts w:ascii="Courier" w:hAnsi="Courier"/>
      <w:noProof w:val="0"/>
      <w:sz w:val="24"/>
      <w:lang w:val="en-US"/>
    </w:rPr>
  </w:style>
  <w:style w:type="paragraph" w:customStyle="1" w:styleId="Prder1">
    <w:name w:val="PÀ_Àr. der. 1"/>
    <w:pPr>
      <w:widowControl w:val="0"/>
      <w:tabs>
        <w:tab w:val="left" w:pos="-1440"/>
        <w:tab w:val="left" w:pos="-929"/>
        <w:tab w:val="decimal" w:pos="-720"/>
      </w:tabs>
      <w:suppressAutoHyphens/>
    </w:pPr>
    <w:rPr>
      <w:rFonts w:ascii="Courier" w:hAnsi="Courier"/>
      <w:snapToGrid w:val="0"/>
      <w:sz w:val="24"/>
      <w:lang w:val="en-US" w:eastAsia="es-ES"/>
    </w:rPr>
  </w:style>
  <w:style w:type="paragraph" w:customStyle="1" w:styleId="Prder2">
    <w:name w:val="PÀ_Àr. der. 2"/>
    <w:pPr>
      <w:widowControl w:val="0"/>
      <w:tabs>
        <w:tab w:val="left" w:pos="-1440"/>
        <w:tab w:val="left" w:pos="-720"/>
        <w:tab w:val="left" w:pos="-294"/>
        <w:tab w:val="decimal" w:pos="0"/>
      </w:tabs>
      <w:suppressAutoHyphens/>
    </w:pPr>
    <w:rPr>
      <w:rFonts w:ascii="Courier" w:hAnsi="Courier"/>
      <w:snapToGrid w:val="0"/>
      <w:sz w:val="24"/>
      <w:lang w:val="en-US" w:eastAsia="es-ES"/>
    </w:rPr>
  </w:style>
  <w:style w:type="paragraph" w:customStyle="1" w:styleId="Prder3">
    <w:name w:val="PÀ_Àr. der. 3"/>
    <w:pPr>
      <w:widowControl w:val="0"/>
      <w:tabs>
        <w:tab w:val="left" w:pos="-1440"/>
        <w:tab w:val="left" w:pos="-720"/>
        <w:tab w:val="left" w:pos="0"/>
        <w:tab w:val="left" w:pos="484"/>
        <w:tab w:val="decimal" w:pos="720"/>
      </w:tabs>
      <w:suppressAutoHyphens/>
    </w:pPr>
    <w:rPr>
      <w:rFonts w:ascii="Courier" w:hAnsi="Courier"/>
      <w:snapToGrid w:val="0"/>
      <w:sz w:val="24"/>
      <w:lang w:val="en-US" w:eastAsia="es-ES"/>
    </w:rPr>
  </w:style>
  <w:style w:type="paragraph" w:customStyle="1" w:styleId="Prder4">
    <w:name w:val="PÀ_Àr. der. 4"/>
    <w:pPr>
      <w:widowControl w:val="0"/>
      <w:tabs>
        <w:tab w:val="left" w:pos="-1440"/>
        <w:tab w:val="left" w:pos="-720"/>
        <w:tab w:val="left" w:pos="0"/>
        <w:tab w:val="left" w:pos="720"/>
        <w:tab w:val="left" w:pos="1204"/>
        <w:tab w:val="decimal" w:pos="1440"/>
      </w:tabs>
      <w:suppressAutoHyphens/>
    </w:pPr>
    <w:rPr>
      <w:rFonts w:ascii="Courier" w:hAnsi="Courier"/>
      <w:snapToGrid w:val="0"/>
      <w:sz w:val="24"/>
      <w:lang w:val="en-US" w:eastAsia="es-ES"/>
    </w:rPr>
  </w:style>
  <w:style w:type="paragraph" w:customStyle="1" w:styleId="Prder5">
    <w:name w:val="PÀ_Àr. der. 5"/>
    <w:pPr>
      <w:widowControl w:val="0"/>
      <w:tabs>
        <w:tab w:val="left" w:pos="-1440"/>
        <w:tab w:val="left" w:pos="-720"/>
        <w:tab w:val="left" w:pos="0"/>
        <w:tab w:val="left" w:pos="720"/>
        <w:tab w:val="left" w:pos="1440"/>
        <w:tab w:val="left" w:pos="1804"/>
        <w:tab w:val="decimal" w:pos="2160"/>
      </w:tabs>
      <w:suppressAutoHyphens/>
    </w:pPr>
    <w:rPr>
      <w:rFonts w:ascii="Courier" w:hAnsi="Courier"/>
      <w:snapToGrid w:val="0"/>
      <w:sz w:val="24"/>
      <w:lang w:val="en-US" w:eastAsia="es-ES"/>
    </w:rPr>
  </w:style>
  <w:style w:type="paragraph" w:customStyle="1" w:styleId="Prder6">
    <w:name w:val="PÀ_Àr. der. 6"/>
    <w:pPr>
      <w:widowControl w:val="0"/>
      <w:tabs>
        <w:tab w:val="left" w:pos="-1440"/>
        <w:tab w:val="left" w:pos="-720"/>
        <w:tab w:val="left" w:pos="0"/>
        <w:tab w:val="left" w:pos="720"/>
        <w:tab w:val="left" w:pos="1440"/>
        <w:tab w:val="left" w:pos="2160"/>
        <w:tab w:val="left" w:pos="2524"/>
        <w:tab w:val="decimal" w:pos="2880"/>
      </w:tabs>
      <w:suppressAutoHyphens/>
    </w:pPr>
    <w:rPr>
      <w:rFonts w:ascii="Courier" w:hAnsi="Courier"/>
      <w:snapToGrid w:val="0"/>
      <w:sz w:val="24"/>
      <w:lang w:val="en-US" w:eastAsia="es-ES"/>
    </w:rPr>
  </w:style>
  <w:style w:type="paragraph" w:customStyle="1" w:styleId="Prder7">
    <w:name w:val="PÀ_Àr. der. 7"/>
    <w:pPr>
      <w:widowControl w:val="0"/>
      <w:tabs>
        <w:tab w:val="left" w:pos="-1440"/>
        <w:tab w:val="left" w:pos="-720"/>
        <w:tab w:val="left" w:pos="0"/>
        <w:tab w:val="left" w:pos="720"/>
        <w:tab w:val="left" w:pos="1440"/>
        <w:tab w:val="left" w:pos="2160"/>
        <w:tab w:val="left" w:pos="2880"/>
        <w:tab w:val="left" w:pos="3378"/>
        <w:tab w:val="decimal" w:pos="3600"/>
      </w:tabs>
      <w:suppressAutoHyphens/>
    </w:pPr>
    <w:rPr>
      <w:rFonts w:ascii="Courier" w:hAnsi="Courier"/>
      <w:snapToGrid w:val="0"/>
      <w:sz w:val="24"/>
      <w:lang w:val="en-US" w:eastAsia="es-ES"/>
    </w:rPr>
  </w:style>
  <w:style w:type="paragraph" w:customStyle="1" w:styleId="Prder8">
    <w:name w:val="PÀ_Àr. der. 8"/>
    <w:pPr>
      <w:widowControl w:val="0"/>
      <w:tabs>
        <w:tab w:val="left" w:pos="-1440"/>
        <w:tab w:val="left" w:pos="-720"/>
        <w:tab w:val="left" w:pos="0"/>
        <w:tab w:val="left" w:pos="720"/>
        <w:tab w:val="left" w:pos="1440"/>
        <w:tab w:val="left" w:pos="2160"/>
        <w:tab w:val="left" w:pos="2880"/>
        <w:tab w:val="left" w:pos="3600"/>
        <w:tab w:val="left" w:pos="4050"/>
        <w:tab w:val="decimal" w:pos="4320"/>
      </w:tabs>
      <w:suppressAutoHyphens/>
    </w:pPr>
    <w:rPr>
      <w:rFonts w:ascii="Courier" w:hAnsi="Courier"/>
      <w:snapToGrid w:val="0"/>
      <w:sz w:val="24"/>
      <w:lang w:val="en-US" w:eastAsia="es-ES"/>
    </w:rPr>
  </w:style>
  <w:style w:type="paragraph" w:customStyle="1" w:styleId="Prder10">
    <w:name w:val="PÀÀr. der. 1"/>
    <w:pPr>
      <w:widowControl w:val="0"/>
      <w:tabs>
        <w:tab w:val="left" w:pos="-720"/>
        <w:tab w:val="left" w:pos="0"/>
        <w:tab w:val="decimal" w:pos="720"/>
      </w:tabs>
      <w:suppressAutoHyphens/>
      <w:ind w:left="720" w:hanging="208"/>
    </w:pPr>
    <w:rPr>
      <w:rFonts w:ascii="Courier" w:hAnsi="Courier"/>
      <w:snapToGrid w:val="0"/>
      <w:sz w:val="24"/>
      <w:lang w:val="en-US" w:eastAsia="es-ES"/>
    </w:rPr>
  </w:style>
  <w:style w:type="paragraph" w:customStyle="1" w:styleId="Prder1a">
    <w:name w:val="PÀÀr. der. 1a"/>
    <w:pPr>
      <w:widowControl w:val="0"/>
      <w:tabs>
        <w:tab w:val="left" w:pos="-720"/>
        <w:tab w:val="left" w:pos="0"/>
        <w:tab w:val="left" w:pos="511"/>
        <w:tab w:val="decimal" w:pos="720"/>
      </w:tabs>
      <w:suppressAutoHyphens/>
    </w:pPr>
    <w:rPr>
      <w:rFonts w:ascii="Courier" w:hAnsi="Courier"/>
      <w:snapToGrid w:val="0"/>
      <w:sz w:val="24"/>
      <w:lang w:val="en-US" w:eastAsia="es-ES"/>
    </w:rPr>
  </w:style>
  <w:style w:type="paragraph" w:customStyle="1" w:styleId="Prder20">
    <w:name w:val="PÀÀr. der. 2"/>
    <w:pPr>
      <w:widowControl w:val="0"/>
      <w:tabs>
        <w:tab w:val="left" w:pos="-720"/>
        <w:tab w:val="left" w:pos="0"/>
        <w:tab w:val="left" w:pos="720"/>
        <w:tab w:val="decimal" w:pos="1440"/>
      </w:tabs>
      <w:suppressAutoHyphens/>
      <w:ind w:left="1440" w:hanging="294"/>
    </w:pPr>
    <w:rPr>
      <w:rFonts w:ascii="Courier" w:hAnsi="Courier"/>
      <w:snapToGrid w:val="0"/>
      <w:sz w:val="24"/>
      <w:lang w:val="en-US" w:eastAsia="es-ES"/>
    </w:rPr>
  </w:style>
  <w:style w:type="paragraph" w:customStyle="1" w:styleId="Prder2a">
    <w:name w:val="PÀÀr. der. 2a"/>
    <w:pPr>
      <w:widowControl w:val="0"/>
      <w:tabs>
        <w:tab w:val="left" w:pos="-720"/>
        <w:tab w:val="left" w:pos="0"/>
        <w:tab w:val="left" w:pos="720"/>
        <w:tab w:val="left" w:pos="1146"/>
        <w:tab w:val="decimal" w:pos="1440"/>
      </w:tabs>
      <w:suppressAutoHyphens/>
    </w:pPr>
    <w:rPr>
      <w:rFonts w:ascii="Courier" w:hAnsi="Courier"/>
      <w:snapToGrid w:val="0"/>
      <w:sz w:val="24"/>
      <w:lang w:val="en-US" w:eastAsia="es-ES"/>
    </w:rPr>
  </w:style>
  <w:style w:type="paragraph" w:customStyle="1" w:styleId="Prder30">
    <w:name w:val="PÀÀr. der. 3"/>
    <w:pPr>
      <w:widowControl w:val="0"/>
      <w:tabs>
        <w:tab w:val="left" w:pos="-720"/>
        <w:tab w:val="left" w:pos="0"/>
        <w:tab w:val="left" w:pos="720"/>
        <w:tab w:val="left" w:pos="1440"/>
        <w:tab w:val="decimal" w:pos="2160"/>
      </w:tabs>
      <w:suppressAutoHyphens/>
      <w:ind w:left="2160" w:hanging="236"/>
    </w:pPr>
    <w:rPr>
      <w:rFonts w:ascii="Courier" w:hAnsi="Courier"/>
      <w:snapToGrid w:val="0"/>
      <w:sz w:val="24"/>
      <w:lang w:val="en-US" w:eastAsia="es-ES"/>
    </w:rPr>
  </w:style>
  <w:style w:type="paragraph" w:customStyle="1" w:styleId="Prder3a">
    <w:name w:val="PÀÀr. der. 3a"/>
    <w:pPr>
      <w:widowControl w:val="0"/>
      <w:tabs>
        <w:tab w:val="left" w:pos="-720"/>
        <w:tab w:val="left" w:pos="0"/>
        <w:tab w:val="left" w:pos="720"/>
        <w:tab w:val="left" w:pos="1440"/>
        <w:tab w:val="left" w:pos="1924"/>
        <w:tab w:val="decimal" w:pos="2160"/>
      </w:tabs>
      <w:suppressAutoHyphens/>
    </w:pPr>
    <w:rPr>
      <w:rFonts w:ascii="Courier" w:hAnsi="Courier"/>
      <w:snapToGrid w:val="0"/>
      <w:sz w:val="24"/>
      <w:lang w:val="en-US" w:eastAsia="es-ES"/>
    </w:rPr>
  </w:style>
  <w:style w:type="paragraph" w:customStyle="1" w:styleId="Prder40">
    <w:name w:val="PÀÀr. der. 4"/>
    <w:pPr>
      <w:widowControl w:val="0"/>
      <w:tabs>
        <w:tab w:val="left" w:pos="-720"/>
        <w:tab w:val="left" w:pos="0"/>
        <w:tab w:val="left" w:pos="720"/>
        <w:tab w:val="left" w:pos="1440"/>
        <w:tab w:val="left" w:pos="2160"/>
        <w:tab w:val="decimal" w:pos="2880"/>
      </w:tabs>
      <w:suppressAutoHyphens/>
      <w:ind w:left="2880" w:hanging="236"/>
    </w:pPr>
    <w:rPr>
      <w:rFonts w:ascii="Courier" w:hAnsi="Courier"/>
      <w:snapToGrid w:val="0"/>
      <w:sz w:val="24"/>
      <w:lang w:val="en-US" w:eastAsia="es-ES"/>
    </w:rPr>
  </w:style>
  <w:style w:type="paragraph" w:customStyle="1" w:styleId="Prder4a">
    <w:name w:val="PÀÀr. der. 4a"/>
    <w:pPr>
      <w:widowControl w:val="0"/>
      <w:tabs>
        <w:tab w:val="left" w:pos="-720"/>
        <w:tab w:val="left" w:pos="0"/>
        <w:tab w:val="left" w:pos="720"/>
        <w:tab w:val="left" w:pos="1440"/>
        <w:tab w:val="left" w:pos="2160"/>
        <w:tab w:val="left" w:pos="2644"/>
        <w:tab w:val="decimal" w:pos="2880"/>
      </w:tabs>
      <w:suppressAutoHyphens/>
    </w:pPr>
    <w:rPr>
      <w:rFonts w:ascii="Courier" w:hAnsi="Courier"/>
      <w:snapToGrid w:val="0"/>
      <w:sz w:val="24"/>
      <w:lang w:val="en-US" w:eastAsia="es-ES"/>
    </w:rPr>
  </w:style>
  <w:style w:type="paragraph" w:customStyle="1" w:styleId="Prder50">
    <w:name w:val="PÀÀr. der. 5"/>
    <w:pPr>
      <w:widowControl w:val="0"/>
      <w:tabs>
        <w:tab w:val="left" w:pos="-720"/>
        <w:tab w:val="left" w:pos="0"/>
        <w:tab w:val="left" w:pos="720"/>
        <w:tab w:val="left" w:pos="1440"/>
        <w:tab w:val="left" w:pos="2160"/>
        <w:tab w:val="left" w:pos="2880"/>
        <w:tab w:val="decimal" w:pos="3600"/>
      </w:tabs>
      <w:suppressAutoHyphens/>
      <w:ind w:left="3600" w:hanging="356"/>
    </w:pPr>
    <w:rPr>
      <w:rFonts w:ascii="Courier" w:hAnsi="Courier"/>
      <w:snapToGrid w:val="0"/>
      <w:sz w:val="24"/>
      <w:lang w:val="en-US" w:eastAsia="es-ES"/>
    </w:rPr>
  </w:style>
  <w:style w:type="paragraph" w:customStyle="1" w:styleId="Prder60">
    <w:name w:val="PÀÀr. der. 6"/>
    <w:pPr>
      <w:widowControl w:val="0"/>
      <w:tabs>
        <w:tab w:val="left" w:pos="-720"/>
        <w:tab w:val="left" w:pos="0"/>
        <w:tab w:val="left" w:pos="720"/>
        <w:tab w:val="left" w:pos="1440"/>
        <w:tab w:val="left" w:pos="2160"/>
        <w:tab w:val="left" w:pos="2880"/>
        <w:tab w:val="left" w:pos="3600"/>
        <w:tab w:val="decimal" w:pos="4320"/>
      </w:tabs>
      <w:suppressAutoHyphens/>
      <w:ind w:left="4320" w:hanging="356"/>
    </w:pPr>
    <w:rPr>
      <w:rFonts w:ascii="Courier" w:hAnsi="Courier"/>
      <w:snapToGrid w:val="0"/>
      <w:sz w:val="24"/>
      <w:lang w:val="en-US" w:eastAsia="es-ES"/>
    </w:rPr>
  </w:style>
  <w:style w:type="paragraph" w:customStyle="1" w:styleId="Prder6a">
    <w:name w:val="PÀÀr. der. 6a"/>
    <w:pPr>
      <w:widowControl w:val="0"/>
      <w:tabs>
        <w:tab w:val="left" w:pos="-720"/>
        <w:tab w:val="left" w:pos="0"/>
        <w:tab w:val="left" w:pos="720"/>
        <w:tab w:val="left" w:pos="1440"/>
        <w:tab w:val="left" w:pos="2160"/>
        <w:tab w:val="left" w:pos="2880"/>
        <w:tab w:val="left" w:pos="3600"/>
        <w:tab w:val="left" w:pos="3964"/>
        <w:tab w:val="decimal" w:pos="4320"/>
      </w:tabs>
      <w:suppressAutoHyphens/>
    </w:pPr>
    <w:rPr>
      <w:rFonts w:ascii="Courier" w:hAnsi="Courier"/>
      <w:snapToGrid w:val="0"/>
      <w:sz w:val="24"/>
      <w:lang w:val="en-US" w:eastAsia="es-ES"/>
    </w:rPr>
  </w:style>
  <w:style w:type="paragraph" w:customStyle="1" w:styleId="Prder70">
    <w:name w:val="PÀÀr. der. 7"/>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222"/>
    </w:pPr>
    <w:rPr>
      <w:rFonts w:ascii="Courier" w:hAnsi="Courier"/>
      <w:snapToGrid w:val="0"/>
      <w:sz w:val="24"/>
      <w:lang w:val="en-US" w:eastAsia="es-ES"/>
    </w:rPr>
  </w:style>
  <w:style w:type="paragraph" w:customStyle="1" w:styleId="Prder80">
    <w:name w:val="PÀÀr. der. 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270"/>
    </w:pPr>
    <w:rPr>
      <w:rFonts w:ascii="Courier" w:hAnsi="Courier"/>
      <w:snapToGrid w:val="0"/>
      <w:sz w:val="24"/>
      <w:lang w:val="en-US" w:eastAsia="es-ES"/>
    </w:rPr>
  </w:style>
  <w:style w:type="paragraph" w:customStyle="1" w:styleId="Prder8a">
    <w:name w:val="PÀÀr. der. 8a"/>
    <w:pPr>
      <w:widowControl w:val="0"/>
      <w:tabs>
        <w:tab w:val="left" w:pos="-720"/>
        <w:tab w:val="left" w:pos="0"/>
        <w:tab w:val="left" w:pos="720"/>
        <w:tab w:val="left" w:pos="1440"/>
        <w:tab w:val="left" w:pos="2160"/>
        <w:tab w:val="left" w:pos="2880"/>
        <w:tab w:val="left" w:pos="3600"/>
        <w:tab w:val="left" w:pos="4320"/>
        <w:tab w:val="left" w:pos="5040"/>
        <w:tab w:val="left" w:pos="5490"/>
        <w:tab w:val="decimal" w:pos="5760"/>
      </w:tabs>
      <w:suppressAutoHyphens/>
    </w:pPr>
    <w:rPr>
      <w:rFonts w:ascii="Courier" w:hAnsi="Courier"/>
      <w:snapToGrid w:val="0"/>
      <w:sz w:val="24"/>
      <w:lang w:val="en-US" w:eastAsia="es-ES"/>
    </w:rPr>
  </w:style>
  <w:style w:type="paragraph" w:customStyle="1" w:styleId="Prder11">
    <w:name w:val="PÀÀr. der.[1]"/>
    <w:pPr>
      <w:widowControl w:val="0"/>
      <w:tabs>
        <w:tab w:val="left" w:pos="-720"/>
        <w:tab w:val="left" w:pos="0"/>
        <w:tab w:val="decimal" w:pos="720"/>
      </w:tabs>
      <w:suppressAutoHyphens/>
      <w:ind w:firstLine="720"/>
    </w:pPr>
    <w:rPr>
      <w:rFonts w:ascii="Courier" w:hAnsi="Courier"/>
      <w:snapToGrid w:val="0"/>
      <w:sz w:val="24"/>
      <w:lang w:val="en-US" w:eastAsia="es-ES"/>
    </w:rPr>
  </w:style>
  <w:style w:type="paragraph" w:customStyle="1" w:styleId="Prder21">
    <w:name w:val="PÀÀr. der.[2]"/>
    <w:pPr>
      <w:widowControl w:val="0"/>
      <w:tabs>
        <w:tab w:val="left" w:pos="-720"/>
        <w:tab w:val="left" w:pos="0"/>
        <w:tab w:val="left" w:pos="720"/>
        <w:tab w:val="decimal" w:pos="1440"/>
      </w:tabs>
      <w:suppressAutoHyphens/>
      <w:ind w:firstLine="1440"/>
    </w:pPr>
    <w:rPr>
      <w:rFonts w:ascii="Courier" w:hAnsi="Courier"/>
      <w:snapToGrid w:val="0"/>
      <w:sz w:val="24"/>
      <w:lang w:val="en-US" w:eastAsia="es-ES"/>
    </w:rPr>
  </w:style>
  <w:style w:type="paragraph" w:customStyle="1" w:styleId="Prder31">
    <w:name w:val="PÀÀr. der.[3]"/>
    <w:pPr>
      <w:widowControl w:val="0"/>
      <w:tabs>
        <w:tab w:val="left" w:pos="-720"/>
        <w:tab w:val="left" w:pos="0"/>
        <w:tab w:val="left" w:pos="720"/>
        <w:tab w:val="left" w:pos="1440"/>
        <w:tab w:val="decimal" w:pos="2160"/>
      </w:tabs>
      <w:suppressAutoHyphens/>
      <w:ind w:firstLine="2160"/>
    </w:pPr>
    <w:rPr>
      <w:rFonts w:ascii="Courier" w:hAnsi="Courier"/>
      <w:snapToGrid w:val="0"/>
      <w:sz w:val="24"/>
      <w:lang w:val="en-US" w:eastAsia="es-ES"/>
    </w:rPr>
  </w:style>
  <w:style w:type="paragraph" w:customStyle="1" w:styleId="Prder41">
    <w:name w:val="PÀÀr. der.[4]"/>
    <w:pPr>
      <w:widowControl w:val="0"/>
      <w:tabs>
        <w:tab w:val="left" w:pos="-720"/>
        <w:tab w:val="left" w:pos="0"/>
        <w:tab w:val="left" w:pos="720"/>
        <w:tab w:val="left" w:pos="1440"/>
        <w:tab w:val="left" w:pos="2160"/>
        <w:tab w:val="decimal" w:pos="2880"/>
      </w:tabs>
      <w:suppressAutoHyphens/>
      <w:ind w:firstLine="2880"/>
    </w:pPr>
    <w:rPr>
      <w:rFonts w:ascii="Courier" w:hAnsi="Courier"/>
      <w:snapToGrid w:val="0"/>
      <w:sz w:val="24"/>
      <w:lang w:val="en-US" w:eastAsia="es-ES"/>
    </w:rPr>
  </w:style>
  <w:style w:type="paragraph" w:customStyle="1" w:styleId="Prder51">
    <w:name w:val="PÀÀr. der.[5]"/>
    <w:pPr>
      <w:widowControl w:val="0"/>
      <w:tabs>
        <w:tab w:val="left" w:pos="-720"/>
        <w:tab w:val="left" w:pos="0"/>
        <w:tab w:val="left" w:pos="720"/>
        <w:tab w:val="left" w:pos="1440"/>
        <w:tab w:val="left" w:pos="2160"/>
        <w:tab w:val="left" w:pos="2880"/>
        <w:tab w:val="decimal" w:pos="3600"/>
      </w:tabs>
      <w:suppressAutoHyphens/>
      <w:ind w:firstLine="3600"/>
    </w:pPr>
    <w:rPr>
      <w:rFonts w:ascii="Courier" w:hAnsi="Courier"/>
      <w:snapToGrid w:val="0"/>
      <w:sz w:val="24"/>
      <w:lang w:val="en-US" w:eastAsia="es-ES"/>
    </w:rPr>
  </w:style>
  <w:style w:type="paragraph" w:customStyle="1" w:styleId="Prder61">
    <w:name w:val="PÀÀr. der.[6]"/>
    <w:pPr>
      <w:widowControl w:val="0"/>
      <w:tabs>
        <w:tab w:val="left" w:pos="-720"/>
        <w:tab w:val="left" w:pos="0"/>
        <w:tab w:val="left" w:pos="720"/>
        <w:tab w:val="left" w:pos="1440"/>
        <w:tab w:val="left" w:pos="2160"/>
        <w:tab w:val="left" w:pos="2880"/>
        <w:tab w:val="left" w:pos="3600"/>
        <w:tab w:val="decimal" w:pos="4320"/>
      </w:tabs>
      <w:suppressAutoHyphens/>
      <w:ind w:firstLine="4320"/>
    </w:pPr>
    <w:rPr>
      <w:rFonts w:ascii="Courier" w:hAnsi="Courier"/>
      <w:snapToGrid w:val="0"/>
      <w:sz w:val="24"/>
      <w:lang w:val="en-US" w:eastAsia="es-ES"/>
    </w:rPr>
  </w:style>
  <w:style w:type="paragraph" w:customStyle="1" w:styleId="Prder71">
    <w:name w:val="PÀÀr. der.[7]"/>
    <w:pPr>
      <w:widowControl w:val="0"/>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Courier" w:hAnsi="Courier"/>
      <w:snapToGrid w:val="0"/>
      <w:sz w:val="24"/>
      <w:lang w:val="en-US" w:eastAsia="es-ES"/>
    </w:rPr>
  </w:style>
  <w:style w:type="paragraph" w:customStyle="1" w:styleId="Prder81">
    <w:name w:val="PÀÀr. der.[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Courier" w:hAnsi="Courier"/>
      <w:snapToGrid w:val="0"/>
      <w:sz w:val="24"/>
      <w:lang w:val="en-US" w:eastAsia="es-ES"/>
    </w:rPr>
  </w:style>
  <w:style w:type="paragraph" w:customStyle="1" w:styleId="Pbrder5a">
    <w:name w:val="PÀbÀr. der. 5a"/>
    <w:pPr>
      <w:widowControl w:val="0"/>
      <w:tabs>
        <w:tab w:val="left" w:pos="-720"/>
        <w:tab w:val="left" w:pos="0"/>
        <w:tab w:val="left" w:pos="720"/>
        <w:tab w:val="left" w:pos="1440"/>
        <w:tab w:val="left" w:pos="2160"/>
        <w:tab w:val="left" w:pos="2880"/>
        <w:tab w:val="left" w:pos="3244"/>
        <w:tab w:val="decimal" w:pos="3600"/>
      </w:tabs>
      <w:suppressAutoHyphens/>
    </w:pPr>
    <w:rPr>
      <w:rFonts w:ascii="Courier" w:hAnsi="Courier"/>
      <w:snapToGrid w:val="0"/>
      <w:sz w:val="24"/>
      <w:lang w:val="en-US" w:eastAsia="es-ES"/>
    </w:rPr>
  </w:style>
  <w:style w:type="paragraph" w:customStyle="1" w:styleId="PBc0rder7a">
    <w:name w:val="PBc0Àr. der. 7a"/>
    <w:pPr>
      <w:widowControl w:val="0"/>
      <w:tabs>
        <w:tab w:val="left" w:pos="-720"/>
        <w:tab w:val="left" w:pos="0"/>
        <w:tab w:val="left" w:pos="720"/>
        <w:tab w:val="left" w:pos="1440"/>
        <w:tab w:val="left" w:pos="2160"/>
        <w:tab w:val="left" w:pos="2880"/>
        <w:tab w:val="left" w:pos="3600"/>
        <w:tab w:val="left" w:pos="4320"/>
        <w:tab w:val="left" w:pos="4818"/>
        <w:tab w:val="decimal" w:pos="5040"/>
      </w:tabs>
      <w:suppressAutoHyphens/>
    </w:pPr>
    <w:rPr>
      <w:rFonts w:ascii="Courier" w:hAnsi="Courier"/>
      <w:snapToGrid w:val="0"/>
      <w:sz w:val="24"/>
      <w:lang w:val="en-US" w:eastAsia="es-ES"/>
    </w:rPr>
  </w:style>
  <w:style w:type="paragraph" w:customStyle="1" w:styleId="Pleading">
    <w:name w:val="Pleading"/>
    <w:pPr>
      <w:widowControl w:val="0"/>
      <w:tabs>
        <w:tab w:val="left" w:pos="-720"/>
      </w:tabs>
      <w:suppressAutoHyphens/>
      <w:spacing w:line="-240" w:lineRule="auto"/>
    </w:pPr>
    <w:rPr>
      <w:rFonts w:ascii="Courier" w:hAnsi="Courier"/>
      <w:snapToGrid w:val="0"/>
      <w:sz w:val="24"/>
      <w:lang w:val="en-US" w:eastAsia="es-ES"/>
    </w:rPr>
  </w:style>
  <w:style w:type="paragraph" w:customStyle="1" w:styleId="RightPar1">
    <w:name w:val="Right Par 1"/>
    <w:pPr>
      <w:widowControl w:val="0"/>
      <w:tabs>
        <w:tab w:val="left" w:pos="-720"/>
        <w:tab w:val="left" w:pos="0"/>
        <w:tab w:val="decimal" w:pos="720"/>
      </w:tabs>
      <w:suppressAutoHyphens/>
      <w:ind w:left="720" w:hanging="432"/>
    </w:pPr>
    <w:rPr>
      <w:rFonts w:ascii="Courier" w:hAnsi="Courier"/>
      <w:snapToGrid w:val="0"/>
      <w:sz w:val="24"/>
      <w:lang w:val="en-US" w:eastAsia="es-ES"/>
    </w:rPr>
  </w:style>
  <w:style w:type="paragraph" w:customStyle="1" w:styleId="RightPar1a">
    <w:name w:val="Right Par 1a"/>
    <w:pPr>
      <w:widowControl w:val="0"/>
      <w:tabs>
        <w:tab w:val="left" w:pos="-720"/>
        <w:tab w:val="left" w:pos="0"/>
        <w:tab w:val="left" w:pos="288"/>
        <w:tab w:val="decimal" w:pos="720"/>
      </w:tabs>
      <w:suppressAutoHyphens/>
    </w:pPr>
    <w:rPr>
      <w:rFonts w:ascii="Courier" w:hAnsi="Courier"/>
      <w:snapToGrid w:val="0"/>
      <w:sz w:val="24"/>
      <w:lang w:val="en-US" w:eastAsia="es-ES"/>
    </w:rPr>
  </w:style>
  <w:style w:type="paragraph" w:customStyle="1" w:styleId="RightPar2">
    <w:name w:val="Right Par 2"/>
    <w:pPr>
      <w:widowControl w:val="0"/>
      <w:tabs>
        <w:tab w:val="left" w:pos="-720"/>
        <w:tab w:val="left" w:pos="0"/>
        <w:tab w:val="left" w:pos="720"/>
        <w:tab w:val="decimal" w:pos="1440"/>
      </w:tabs>
      <w:suppressAutoHyphens/>
      <w:ind w:left="1440" w:hanging="432"/>
    </w:pPr>
    <w:rPr>
      <w:rFonts w:ascii="Courier" w:hAnsi="Courier"/>
      <w:snapToGrid w:val="0"/>
      <w:sz w:val="24"/>
      <w:lang w:val="en-US" w:eastAsia="es-ES"/>
    </w:rPr>
  </w:style>
  <w:style w:type="paragraph" w:customStyle="1" w:styleId="RightPar2a">
    <w:name w:val="Right Par 2a"/>
    <w:pPr>
      <w:widowControl w:val="0"/>
      <w:tabs>
        <w:tab w:val="left" w:pos="-720"/>
        <w:tab w:val="left" w:pos="0"/>
        <w:tab w:val="left" w:pos="720"/>
        <w:tab w:val="left" w:pos="1008"/>
        <w:tab w:val="decimal" w:pos="1440"/>
      </w:tabs>
      <w:suppressAutoHyphens/>
    </w:pPr>
    <w:rPr>
      <w:rFonts w:ascii="Courier" w:hAnsi="Courier"/>
      <w:snapToGrid w:val="0"/>
      <w:sz w:val="24"/>
      <w:lang w:val="en-US" w:eastAsia="es-ES"/>
    </w:rPr>
  </w:style>
  <w:style w:type="paragraph" w:customStyle="1" w:styleId="RightPar3">
    <w:name w:val="Right Par 3"/>
    <w:pPr>
      <w:widowControl w:val="0"/>
      <w:tabs>
        <w:tab w:val="left" w:pos="-720"/>
        <w:tab w:val="left" w:pos="0"/>
        <w:tab w:val="left" w:pos="720"/>
        <w:tab w:val="left" w:pos="1440"/>
        <w:tab w:val="decimal" w:pos="2160"/>
      </w:tabs>
      <w:suppressAutoHyphens/>
      <w:ind w:left="2160" w:hanging="432"/>
    </w:pPr>
    <w:rPr>
      <w:rFonts w:ascii="Courier" w:hAnsi="Courier"/>
      <w:snapToGrid w:val="0"/>
      <w:sz w:val="24"/>
      <w:lang w:val="en-US" w:eastAsia="es-ES"/>
    </w:rPr>
  </w:style>
  <w:style w:type="paragraph" w:customStyle="1" w:styleId="RightPar3a">
    <w:name w:val="Right Par 3a"/>
    <w:pPr>
      <w:widowControl w:val="0"/>
      <w:tabs>
        <w:tab w:val="left" w:pos="-720"/>
        <w:tab w:val="left" w:pos="0"/>
        <w:tab w:val="left" w:pos="720"/>
        <w:tab w:val="left" w:pos="1440"/>
        <w:tab w:val="left" w:pos="1728"/>
        <w:tab w:val="decimal" w:pos="2160"/>
      </w:tabs>
      <w:suppressAutoHyphens/>
    </w:pPr>
    <w:rPr>
      <w:rFonts w:ascii="Courier" w:hAnsi="Courier"/>
      <w:snapToGrid w:val="0"/>
      <w:sz w:val="24"/>
      <w:lang w:val="en-US" w:eastAsia="es-ES"/>
    </w:rPr>
  </w:style>
  <w:style w:type="paragraph" w:customStyle="1" w:styleId="RightPar4">
    <w:name w:val="Right Par 4"/>
    <w:pPr>
      <w:widowControl w:val="0"/>
      <w:tabs>
        <w:tab w:val="left" w:pos="-720"/>
        <w:tab w:val="left" w:pos="0"/>
        <w:tab w:val="left" w:pos="720"/>
        <w:tab w:val="left" w:pos="1440"/>
        <w:tab w:val="left" w:pos="2160"/>
        <w:tab w:val="decimal" w:pos="2880"/>
      </w:tabs>
      <w:suppressAutoHyphens/>
      <w:ind w:left="2880" w:hanging="432"/>
    </w:pPr>
    <w:rPr>
      <w:rFonts w:ascii="Courier" w:hAnsi="Courier"/>
      <w:snapToGrid w:val="0"/>
      <w:sz w:val="24"/>
      <w:lang w:val="en-US" w:eastAsia="es-ES"/>
    </w:rPr>
  </w:style>
  <w:style w:type="paragraph" w:customStyle="1" w:styleId="RightPar4a">
    <w:name w:val="Right Par 4a"/>
    <w:pPr>
      <w:widowControl w:val="0"/>
      <w:tabs>
        <w:tab w:val="left" w:pos="-720"/>
        <w:tab w:val="left" w:pos="0"/>
        <w:tab w:val="left" w:pos="720"/>
        <w:tab w:val="left" w:pos="1440"/>
        <w:tab w:val="left" w:pos="2160"/>
        <w:tab w:val="left" w:pos="2448"/>
        <w:tab w:val="decimal" w:pos="2880"/>
      </w:tabs>
      <w:suppressAutoHyphens/>
    </w:pPr>
    <w:rPr>
      <w:rFonts w:ascii="Courier" w:hAnsi="Courier"/>
      <w:snapToGrid w:val="0"/>
      <w:sz w:val="24"/>
      <w:lang w:val="en-US" w:eastAsia="es-ES"/>
    </w:rPr>
  </w:style>
  <w:style w:type="paragraph" w:customStyle="1" w:styleId="RightPar5">
    <w:name w:val="Right Par 5"/>
    <w:pPr>
      <w:widowControl w:val="0"/>
      <w:tabs>
        <w:tab w:val="left" w:pos="-720"/>
        <w:tab w:val="left" w:pos="0"/>
        <w:tab w:val="left" w:pos="720"/>
        <w:tab w:val="left" w:pos="1440"/>
        <w:tab w:val="left" w:pos="2160"/>
        <w:tab w:val="left" w:pos="2880"/>
        <w:tab w:val="decimal" w:pos="3600"/>
      </w:tabs>
      <w:suppressAutoHyphens/>
      <w:ind w:left="3600" w:hanging="576"/>
    </w:pPr>
    <w:rPr>
      <w:rFonts w:ascii="Courier" w:hAnsi="Courier"/>
      <w:snapToGrid w:val="0"/>
      <w:sz w:val="24"/>
      <w:lang w:val="en-US" w:eastAsia="es-ES"/>
    </w:rPr>
  </w:style>
  <w:style w:type="paragraph" w:customStyle="1" w:styleId="RightPar5a">
    <w:name w:val="Right Par 5a"/>
    <w:pPr>
      <w:widowControl w:val="0"/>
      <w:tabs>
        <w:tab w:val="left" w:pos="-720"/>
        <w:tab w:val="left" w:pos="0"/>
        <w:tab w:val="left" w:pos="720"/>
        <w:tab w:val="left" w:pos="1440"/>
        <w:tab w:val="left" w:pos="2160"/>
        <w:tab w:val="left" w:pos="2880"/>
        <w:tab w:val="left" w:pos="3024"/>
        <w:tab w:val="decimal" w:pos="3600"/>
      </w:tabs>
      <w:suppressAutoHyphens/>
    </w:pPr>
    <w:rPr>
      <w:rFonts w:ascii="Courier" w:hAnsi="Courier"/>
      <w:snapToGrid w:val="0"/>
      <w:sz w:val="24"/>
      <w:lang w:val="en-US" w:eastAsia="es-ES"/>
    </w:rPr>
  </w:style>
  <w:style w:type="paragraph" w:customStyle="1" w:styleId="RightPar6">
    <w:name w:val="Right Par 6"/>
    <w:pPr>
      <w:widowControl w:val="0"/>
      <w:tabs>
        <w:tab w:val="left" w:pos="-720"/>
        <w:tab w:val="left" w:pos="0"/>
        <w:tab w:val="left" w:pos="720"/>
        <w:tab w:val="left" w:pos="1440"/>
        <w:tab w:val="left" w:pos="2160"/>
        <w:tab w:val="left" w:pos="2880"/>
        <w:tab w:val="left" w:pos="3600"/>
        <w:tab w:val="decimal" w:pos="4320"/>
      </w:tabs>
      <w:suppressAutoHyphens/>
      <w:ind w:left="4320" w:hanging="576"/>
    </w:pPr>
    <w:rPr>
      <w:rFonts w:ascii="Courier" w:hAnsi="Courier"/>
      <w:snapToGrid w:val="0"/>
      <w:sz w:val="24"/>
      <w:lang w:val="en-US" w:eastAsia="es-ES"/>
    </w:rPr>
  </w:style>
  <w:style w:type="paragraph" w:customStyle="1" w:styleId="RightPar6a">
    <w:name w:val="Right Par 6a"/>
    <w:pPr>
      <w:widowControl w:val="0"/>
      <w:tabs>
        <w:tab w:val="left" w:pos="-720"/>
        <w:tab w:val="left" w:pos="0"/>
        <w:tab w:val="left" w:pos="720"/>
        <w:tab w:val="left" w:pos="1440"/>
        <w:tab w:val="left" w:pos="2160"/>
        <w:tab w:val="left" w:pos="2880"/>
        <w:tab w:val="left" w:pos="3600"/>
        <w:tab w:val="left" w:pos="3744"/>
        <w:tab w:val="decimal" w:pos="4320"/>
      </w:tabs>
      <w:suppressAutoHyphens/>
    </w:pPr>
    <w:rPr>
      <w:rFonts w:ascii="Courier" w:hAnsi="Courier"/>
      <w:snapToGrid w:val="0"/>
      <w:sz w:val="24"/>
      <w:lang w:val="en-US" w:eastAsia="es-ES"/>
    </w:rPr>
  </w:style>
  <w:style w:type="paragraph" w:customStyle="1" w:styleId="RightPar7">
    <w:name w:val="Right Par 7"/>
    <w:pPr>
      <w:widowControl w:val="0"/>
      <w:tabs>
        <w:tab w:val="left" w:pos="-720"/>
        <w:tab w:val="left" w:pos="0"/>
        <w:tab w:val="left" w:pos="720"/>
        <w:tab w:val="left" w:pos="1440"/>
        <w:tab w:val="left" w:pos="2160"/>
        <w:tab w:val="left" w:pos="2880"/>
        <w:tab w:val="left" w:pos="3600"/>
        <w:tab w:val="left" w:pos="4320"/>
        <w:tab w:val="decimal" w:pos="5040"/>
      </w:tabs>
      <w:suppressAutoHyphens/>
      <w:ind w:left="5040" w:hanging="432"/>
    </w:pPr>
    <w:rPr>
      <w:rFonts w:ascii="Courier" w:hAnsi="Courier"/>
      <w:snapToGrid w:val="0"/>
      <w:sz w:val="24"/>
      <w:lang w:val="en-US" w:eastAsia="es-ES"/>
    </w:rPr>
  </w:style>
  <w:style w:type="paragraph" w:customStyle="1" w:styleId="RightPar7a">
    <w:name w:val="Right Par 7a"/>
    <w:pPr>
      <w:widowControl w:val="0"/>
      <w:tabs>
        <w:tab w:val="left" w:pos="-720"/>
        <w:tab w:val="left" w:pos="0"/>
        <w:tab w:val="left" w:pos="720"/>
        <w:tab w:val="left" w:pos="1440"/>
        <w:tab w:val="left" w:pos="2160"/>
        <w:tab w:val="left" w:pos="2880"/>
        <w:tab w:val="left" w:pos="3600"/>
        <w:tab w:val="left" w:pos="4320"/>
        <w:tab w:val="left" w:pos="4608"/>
        <w:tab w:val="decimal" w:pos="5040"/>
      </w:tabs>
      <w:suppressAutoHyphens/>
    </w:pPr>
    <w:rPr>
      <w:rFonts w:ascii="Courier" w:hAnsi="Courier"/>
      <w:snapToGrid w:val="0"/>
      <w:sz w:val="24"/>
      <w:lang w:val="en-US" w:eastAsia="es-ES"/>
    </w:rPr>
  </w:style>
  <w:style w:type="paragraph" w:customStyle="1" w:styleId="RightPar8">
    <w:name w:val="Right Par 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432"/>
    </w:pPr>
    <w:rPr>
      <w:rFonts w:ascii="Courier" w:hAnsi="Courier"/>
      <w:snapToGrid w:val="0"/>
      <w:sz w:val="24"/>
      <w:lang w:val="en-US" w:eastAsia="es-ES"/>
    </w:rPr>
  </w:style>
  <w:style w:type="paragraph" w:customStyle="1" w:styleId="RightPar8a">
    <w:name w:val="Right Par 8a"/>
    <w:pPr>
      <w:widowControl w:val="0"/>
      <w:tabs>
        <w:tab w:val="left" w:pos="-720"/>
        <w:tab w:val="left" w:pos="0"/>
        <w:tab w:val="left" w:pos="720"/>
        <w:tab w:val="left" w:pos="1440"/>
        <w:tab w:val="left" w:pos="2160"/>
        <w:tab w:val="left" w:pos="2880"/>
        <w:tab w:val="left" w:pos="3600"/>
        <w:tab w:val="left" w:pos="4320"/>
        <w:tab w:val="left" w:pos="5040"/>
        <w:tab w:val="left" w:pos="5328"/>
        <w:tab w:val="decimal" w:pos="5760"/>
      </w:tabs>
      <w:suppressAutoHyphens/>
    </w:pPr>
    <w:rPr>
      <w:rFonts w:ascii="Courier" w:hAnsi="Courier"/>
      <w:snapToGrid w:val="0"/>
      <w:sz w:val="24"/>
      <w:lang w:val="en-US" w:eastAsia="es-ES"/>
    </w:rPr>
  </w:style>
  <w:style w:type="paragraph" w:customStyle="1" w:styleId="RightPar10">
    <w:name w:val="Right Par[1]"/>
    <w:pPr>
      <w:widowControl w:val="0"/>
      <w:tabs>
        <w:tab w:val="left" w:pos="-720"/>
        <w:tab w:val="left" w:pos="0"/>
        <w:tab w:val="decimal" w:pos="720"/>
      </w:tabs>
      <w:suppressAutoHyphens/>
      <w:ind w:firstLine="720"/>
    </w:pPr>
    <w:rPr>
      <w:rFonts w:ascii="Courier" w:hAnsi="Courier"/>
      <w:snapToGrid w:val="0"/>
      <w:sz w:val="24"/>
      <w:lang w:val="en-US" w:eastAsia="es-ES"/>
    </w:rPr>
  </w:style>
  <w:style w:type="paragraph" w:customStyle="1" w:styleId="RightPar20">
    <w:name w:val="Right Par[2]"/>
    <w:pPr>
      <w:widowControl w:val="0"/>
      <w:tabs>
        <w:tab w:val="left" w:pos="-720"/>
        <w:tab w:val="left" w:pos="0"/>
        <w:tab w:val="left" w:pos="720"/>
        <w:tab w:val="decimal" w:pos="1440"/>
      </w:tabs>
      <w:suppressAutoHyphens/>
      <w:ind w:firstLine="1440"/>
    </w:pPr>
    <w:rPr>
      <w:rFonts w:ascii="Courier" w:hAnsi="Courier"/>
      <w:snapToGrid w:val="0"/>
      <w:sz w:val="24"/>
      <w:lang w:val="en-US" w:eastAsia="es-ES"/>
    </w:rPr>
  </w:style>
  <w:style w:type="paragraph" w:customStyle="1" w:styleId="RightPar30">
    <w:name w:val="Right Par[3]"/>
    <w:pPr>
      <w:widowControl w:val="0"/>
      <w:tabs>
        <w:tab w:val="left" w:pos="-720"/>
        <w:tab w:val="left" w:pos="0"/>
        <w:tab w:val="left" w:pos="720"/>
        <w:tab w:val="left" w:pos="1440"/>
        <w:tab w:val="decimal" w:pos="2160"/>
      </w:tabs>
      <w:suppressAutoHyphens/>
      <w:ind w:firstLine="2160"/>
    </w:pPr>
    <w:rPr>
      <w:rFonts w:ascii="Courier" w:hAnsi="Courier"/>
      <w:snapToGrid w:val="0"/>
      <w:sz w:val="24"/>
      <w:lang w:val="en-US" w:eastAsia="es-ES"/>
    </w:rPr>
  </w:style>
  <w:style w:type="paragraph" w:customStyle="1" w:styleId="RightPar40">
    <w:name w:val="Right Par[4]"/>
    <w:pPr>
      <w:widowControl w:val="0"/>
      <w:tabs>
        <w:tab w:val="left" w:pos="-720"/>
        <w:tab w:val="left" w:pos="0"/>
        <w:tab w:val="left" w:pos="720"/>
        <w:tab w:val="left" w:pos="1440"/>
        <w:tab w:val="left" w:pos="2160"/>
        <w:tab w:val="decimal" w:pos="2880"/>
      </w:tabs>
      <w:suppressAutoHyphens/>
      <w:ind w:firstLine="2880"/>
    </w:pPr>
    <w:rPr>
      <w:rFonts w:ascii="Courier" w:hAnsi="Courier"/>
      <w:snapToGrid w:val="0"/>
      <w:sz w:val="24"/>
      <w:lang w:val="en-US" w:eastAsia="es-ES"/>
    </w:rPr>
  </w:style>
  <w:style w:type="paragraph" w:customStyle="1" w:styleId="RightPar50">
    <w:name w:val="Right Par[5]"/>
    <w:pPr>
      <w:widowControl w:val="0"/>
      <w:tabs>
        <w:tab w:val="left" w:pos="-720"/>
        <w:tab w:val="left" w:pos="0"/>
        <w:tab w:val="left" w:pos="720"/>
        <w:tab w:val="left" w:pos="1440"/>
        <w:tab w:val="left" w:pos="2160"/>
        <w:tab w:val="left" w:pos="2880"/>
        <w:tab w:val="decimal" w:pos="3600"/>
      </w:tabs>
      <w:suppressAutoHyphens/>
      <w:ind w:firstLine="3600"/>
    </w:pPr>
    <w:rPr>
      <w:rFonts w:ascii="Courier" w:hAnsi="Courier"/>
      <w:snapToGrid w:val="0"/>
      <w:sz w:val="24"/>
      <w:lang w:val="en-US" w:eastAsia="es-ES"/>
    </w:rPr>
  </w:style>
  <w:style w:type="paragraph" w:customStyle="1" w:styleId="RightPar60">
    <w:name w:val="Right Par[6]"/>
    <w:pPr>
      <w:widowControl w:val="0"/>
      <w:tabs>
        <w:tab w:val="left" w:pos="-720"/>
        <w:tab w:val="left" w:pos="0"/>
        <w:tab w:val="left" w:pos="720"/>
        <w:tab w:val="left" w:pos="1440"/>
        <w:tab w:val="left" w:pos="2160"/>
        <w:tab w:val="left" w:pos="2880"/>
        <w:tab w:val="left" w:pos="3600"/>
        <w:tab w:val="decimal" w:pos="4320"/>
      </w:tabs>
      <w:suppressAutoHyphens/>
      <w:ind w:firstLine="4320"/>
    </w:pPr>
    <w:rPr>
      <w:rFonts w:ascii="Courier" w:hAnsi="Courier"/>
      <w:snapToGrid w:val="0"/>
      <w:sz w:val="24"/>
      <w:lang w:val="en-US" w:eastAsia="es-ES"/>
    </w:rPr>
  </w:style>
  <w:style w:type="paragraph" w:customStyle="1" w:styleId="RightPar70">
    <w:name w:val="Right Par[7]"/>
    <w:pPr>
      <w:widowControl w:val="0"/>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Courier" w:hAnsi="Courier"/>
      <w:snapToGrid w:val="0"/>
      <w:sz w:val="24"/>
      <w:lang w:val="en-US" w:eastAsia="es-ES"/>
    </w:rPr>
  </w:style>
  <w:style w:type="paragraph" w:customStyle="1" w:styleId="RightPar80">
    <w:name w:val="Right Par[8]"/>
    <w:pPr>
      <w:widowControl w:val="0"/>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Courier" w:hAnsi="Courier"/>
      <w:snapToGrid w:val="0"/>
      <w:sz w:val="24"/>
      <w:lang w:val="en-US" w:eastAsia="es-ES"/>
    </w:rPr>
  </w:style>
  <w:style w:type="character" w:customStyle="1" w:styleId="T">
    <w:name w:val="TÀ)"/>
    <w:rPr>
      <w:rFonts w:ascii="Courier" w:hAnsi="Courier"/>
      <w:noProof w:val="0"/>
      <w:sz w:val="24"/>
      <w:lang w:val="en-US"/>
    </w:rPr>
  </w:style>
  <w:style w:type="character" w:customStyle="1" w:styleId="Tc0cnico2">
    <w:name w:val="TÀ)|c0cnico 2"/>
    <w:rPr>
      <w:rFonts w:ascii="Courier" w:hAnsi="Courier"/>
      <w:noProof w:val="0"/>
      <w:sz w:val="24"/>
      <w:lang w:val="en-US"/>
    </w:rPr>
  </w:style>
  <w:style w:type="paragraph" w:customStyle="1" w:styleId="T81">
    <w:name w:val="TÀ)81"/>
    <w:pPr>
      <w:widowControl w:val="0"/>
      <w:tabs>
        <w:tab w:val="left" w:pos="-720"/>
      </w:tabs>
      <w:suppressAutoHyphens/>
      <w:ind w:firstLine="720"/>
    </w:pPr>
    <w:rPr>
      <w:rFonts w:ascii="Courier" w:hAnsi="Courier"/>
      <w:b/>
      <w:snapToGrid w:val="0"/>
      <w:sz w:val="24"/>
      <w:lang w:val="en-US" w:eastAsia="es-ES"/>
    </w:rPr>
  </w:style>
  <w:style w:type="character" w:customStyle="1" w:styleId="Tcnico1">
    <w:name w:val="TÀ)Àcnico 1"/>
    <w:rPr>
      <w:rFonts w:ascii="Courier" w:hAnsi="Courier"/>
      <w:noProof w:val="0"/>
      <w:sz w:val="24"/>
      <w:lang w:val="en-US"/>
    </w:rPr>
  </w:style>
  <w:style w:type="character" w:customStyle="1" w:styleId="Tcnico1a">
    <w:name w:val="TÀ)Àcnico 1a"/>
    <w:basedOn w:val="Fuentedeencabezadopredeter"/>
  </w:style>
  <w:style w:type="character" w:customStyle="1" w:styleId="Tcnico2a">
    <w:name w:val="TÀ)Àcnico 2a"/>
    <w:basedOn w:val="Fuentedeencabezadopredeter"/>
  </w:style>
  <w:style w:type="character" w:customStyle="1" w:styleId="Tcnico3">
    <w:name w:val="TÀ)Àcnico 3"/>
    <w:rPr>
      <w:rFonts w:ascii="Courier" w:hAnsi="Courier"/>
      <w:noProof w:val="0"/>
      <w:sz w:val="24"/>
      <w:lang w:val="en-US"/>
    </w:rPr>
  </w:style>
  <w:style w:type="character" w:customStyle="1" w:styleId="Tcnico3a">
    <w:name w:val="TÀ)Àcnico 3a"/>
    <w:basedOn w:val="Fuentedeencabezadopredeter"/>
  </w:style>
  <w:style w:type="paragraph" w:customStyle="1" w:styleId="Tcnico40">
    <w:name w:val="TÀ)Àcnico 4"/>
    <w:pPr>
      <w:widowControl w:val="0"/>
      <w:tabs>
        <w:tab w:val="left" w:pos="-720"/>
      </w:tabs>
      <w:suppressAutoHyphens/>
    </w:pPr>
    <w:rPr>
      <w:rFonts w:ascii="Courier" w:hAnsi="Courier"/>
      <w:b/>
      <w:snapToGrid w:val="0"/>
      <w:sz w:val="24"/>
      <w:lang w:val="en-US" w:eastAsia="es-ES"/>
    </w:rPr>
  </w:style>
  <w:style w:type="paragraph" w:customStyle="1" w:styleId="Tcnico4a">
    <w:name w:val="TÀ)Àcnico 4a"/>
    <w:pPr>
      <w:widowControl w:val="0"/>
      <w:tabs>
        <w:tab w:val="left" w:pos="-720"/>
      </w:tabs>
      <w:suppressAutoHyphens/>
    </w:pPr>
    <w:rPr>
      <w:rFonts w:ascii="Courier" w:hAnsi="Courier"/>
      <w:b/>
      <w:snapToGrid w:val="0"/>
      <w:sz w:val="24"/>
      <w:lang w:val="en-US" w:eastAsia="es-ES"/>
    </w:rPr>
  </w:style>
  <w:style w:type="paragraph" w:customStyle="1" w:styleId="Tcnico5">
    <w:name w:val="TÀ)Àcnico 5"/>
    <w:pPr>
      <w:widowControl w:val="0"/>
      <w:tabs>
        <w:tab w:val="left" w:pos="-720"/>
      </w:tabs>
      <w:suppressAutoHyphens/>
      <w:ind w:firstLine="720"/>
    </w:pPr>
    <w:rPr>
      <w:rFonts w:ascii="Courier" w:hAnsi="Courier"/>
      <w:b/>
      <w:snapToGrid w:val="0"/>
      <w:sz w:val="24"/>
      <w:lang w:val="en-US" w:eastAsia="es-ES"/>
    </w:rPr>
  </w:style>
  <w:style w:type="paragraph" w:customStyle="1" w:styleId="Tcnico5a">
    <w:name w:val="TÀ)Àcnico 5a"/>
    <w:pPr>
      <w:widowControl w:val="0"/>
      <w:tabs>
        <w:tab w:val="left" w:pos="-720"/>
      </w:tabs>
      <w:suppressAutoHyphens/>
    </w:pPr>
    <w:rPr>
      <w:rFonts w:ascii="Courier" w:hAnsi="Courier"/>
      <w:b/>
      <w:snapToGrid w:val="0"/>
      <w:sz w:val="24"/>
      <w:lang w:val="en-US" w:eastAsia="es-ES"/>
    </w:rPr>
  </w:style>
  <w:style w:type="paragraph" w:customStyle="1" w:styleId="Tcnico6">
    <w:name w:val="TÀ)Àcnico 6"/>
    <w:pPr>
      <w:widowControl w:val="0"/>
      <w:tabs>
        <w:tab w:val="left" w:pos="-720"/>
      </w:tabs>
      <w:suppressAutoHyphens/>
      <w:ind w:firstLine="720"/>
    </w:pPr>
    <w:rPr>
      <w:rFonts w:ascii="Courier" w:hAnsi="Courier"/>
      <w:b/>
      <w:snapToGrid w:val="0"/>
      <w:sz w:val="24"/>
      <w:lang w:val="en-US" w:eastAsia="es-ES"/>
    </w:rPr>
  </w:style>
  <w:style w:type="paragraph" w:customStyle="1" w:styleId="Tcnico6a">
    <w:name w:val="TÀ)Àcnico 6a"/>
    <w:pPr>
      <w:widowControl w:val="0"/>
      <w:tabs>
        <w:tab w:val="left" w:pos="-720"/>
      </w:tabs>
      <w:suppressAutoHyphens/>
    </w:pPr>
    <w:rPr>
      <w:rFonts w:ascii="Courier" w:hAnsi="Courier"/>
      <w:b/>
      <w:snapToGrid w:val="0"/>
      <w:sz w:val="24"/>
      <w:lang w:val="en-US" w:eastAsia="es-ES"/>
    </w:rPr>
  </w:style>
  <w:style w:type="paragraph" w:customStyle="1" w:styleId="Tcnico7">
    <w:name w:val="TÀ)Àcnico 7"/>
    <w:pPr>
      <w:widowControl w:val="0"/>
      <w:tabs>
        <w:tab w:val="left" w:pos="-720"/>
      </w:tabs>
      <w:suppressAutoHyphens/>
      <w:ind w:firstLine="720"/>
    </w:pPr>
    <w:rPr>
      <w:rFonts w:ascii="Courier" w:hAnsi="Courier"/>
      <w:b/>
      <w:snapToGrid w:val="0"/>
      <w:sz w:val="24"/>
      <w:lang w:val="en-US" w:eastAsia="es-ES"/>
    </w:rPr>
  </w:style>
  <w:style w:type="paragraph" w:customStyle="1" w:styleId="Tcnico7a">
    <w:name w:val="TÀ)Àcnico 7a"/>
    <w:pPr>
      <w:widowControl w:val="0"/>
      <w:tabs>
        <w:tab w:val="left" w:pos="-720"/>
      </w:tabs>
      <w:suppressAutoHyphens/>
    </w:pPr>
    <w:rPr>
      <w:rFonts w:ascii="Courier" w:hAnsi="Courier"/>
      <w:b/>
      <w:snapToGrid w:val="0"/>
      <w:sz w:val="24"/>
      <w:lang w:val="en-US" w:eastAsia="es-ES"/>
    </w:rPr>
  </w:style>
  <w:style w:type="paragraph" w:customStyle="1" w:styleId="Tcnico8">
    <w:name w:val="TÀ)Àcnico 8"/>
    <w:pPr>
      <w:widowControl w:val="0"/>
      <w:tabs>
        <w:tab w:val="left" w:pos="-720"/>
      </w:tabs>
      <w:suppressAutoHyphens/>
      <w:ind w:firstLine="720"/>
    </w:pPr>
    <w:rPr>
      <w:rFonts w:ascii="Courier" w:hAnsi="Courier"/>
      <w:b/>
      <w:snapToGrid w:val="0"/>
      <w:sz w:val="24"/>
      <w:lang w:val="en-US" w:eastAsia="es-ES"/>
    </w:rPr>
  </w:style>
  <w:style w:type="paragraph" w:customStyle="1" w:styleId="Tcnico8a">
    <w:name w:val="TÀ)Àcnico 8a"/>
    <w:pPr>
      <w:widowControl w:val="0"/>
      <w:tabs>
        <w:tab w:val="left" w:pos="-720"/>
      </w:tabs>
      <w:suppressAutoHyphens/>
    </w:pPr>
    <w:rPr>
      <w:rFonts w:ascii="Courier" w:hAnsi="Courier"/>
      <w:b/>
      <w:snapToGrid w:val="0"/>
      <w:sz w:val="24"/>
      <w:lang w:val="en-US" w:eastAsia="es-ES"/>
    </w:rPr>
  </w:style>
  <w:style w:type="character" w:customStyle="1" w:styleId="Tcnico10">
    <w:name w:val="TÀ)Àcnico[1]"/>
    <w:rPr>
      <w:rFonts w:ascii="Courier" w:hAnsi="Courier"/>
      <w:noProof w:val="0"/>
      <w:sz w:val="24"/>
      <w:lang w:val="en-US"/>
    </w:rPr>
  </w:style>
  <w:style w:type="character" w:customStyle="1" w:styleId="Tcnico2">
    <w:name w:val="TÀ)Àcnico[2]"/>
    <w:rPr>
      <w:rFonts w:ascii="Courier" w:hAnsi="Courier"/>
      <w:noProof w:val="0"/>
      <w:sz w:val="24"/>
      <w:lang w:val="en-US"/>
    </w:rPr>
  </w:style>
  <w:style w:type="paragraph" w:customStyle="1" w:styleId="Tcnico41">
    <w:name w:val="TÀ)Àcnico[4]"/>
    <w:pPr>
      <w:widowControl w:val="0"/>
      <w:tabs>
        <w:tab w:val="left" w:pos="-720"/>
      </w:tabs>
      <w:suppressAutoHyphens/>
    </w:pPr>
    <w:rPr>
      <w:rFonts w:ascii="Courier" w:hAnsi="Courier"/>
      <w:b/>
      <w:snapToGrid w:val="0"/>
      <w:sz w:val="24"/>
      <w:lang w:val="en-US" w:eastAsia="es-ES"/>
    </w:rPr>
  </w:style>
  <w:style w:type="paragraph" w:customStyle="1" w:styleId="Tcnico50">
    <w:name w:val="TÀ)Àcnico[5]"/>
    <w:pPr>
      <w:widowControl w:val="0"/>
      <w:tabs>
        <w:tab w:val="left" w:pos="-720"/>
      </w:tabs>
      <w:suppressAutoHyphens/>
      <w:ind w:firstLine="720"/>
    </w:pPr>
    <w:rPr>
      <w:rFonts w:ascii="Courier" w:hAnsi="Courier"/>
      <w:b/>
      <w:snapToGrid w:val="0"/>
      <w:sz w:val="24"/>
      <w:lang w:val="en-US" w:eastAsia="es-ES"/>
    </w:rPr>
  </w:style>
  <w:style w:type="paragraph" w:customStyle="1" w:styleId="Tcnico60">
    <w:name w:val="TÀ)Àcnico[6]"/>
    <w:pPr>
      <w:widowControl w:val="0"/>
      <w:tabs>
        <w:tab w:val="left" w:pos="-720"/>
      </w:tabs>
      <w:suppressAutoHyphens/>
      <w:ind w:firstLine="720"/>
    </w:pPr>
    <w:rPr>
      <w:rFonts w:ascii="Courier" w:hAnsi="Courier"/>
      <w:b/>
      <w:snapToGrid w:val="0"/>
      <w:sz w:val="24"/>
      <w:lang w:val="en-US" w:eastAsia="es-ES"/>
    </w:rPr>
  </w:style>
  <w:style w:type="paragraph" w:customStyle="1" w:styleId="Tcnico80">
    <w:name w:val="TÀ)Àcnico[8]"/>
    <w:pPr>
      <w:widowControl w:val="0"/>
      <w:tabs>
        <w:tab w:val="left" w:pos="-720"/>
      </w:tabs>
      <w:suppressAutoHyphens/>
      <w:ind w:firstLine="720"/>
    </w:pPr>
    <w:rPr>
      <w:rFonts w:ascii="Courier" w:hAnsi="Courier"/>
      <w:b/>
      <w:snapToGrid w:val="0"/>
      <w:sz w:val="24"/>
      <w:lang w:val="en-US" w:eastAsia="es-ES"/>
    </w:rPr>
  </w:style>
  <w:style w:type="paragraph" w:customStyle="1" w:styleId="tabla3">
    <w:name w:val="tabla 3"/>
    <w:pPr>
      <w:widowControl w:val="0"/>
      <w:tabs>
        <w:tab w:val="left" w:pos="1092"/>
        <w:tab w:val="center" w:pos="4044"/>
        <w:tab w:val="center" w:pos="6312"/>
        <w:tab w:val="center" w:pos="8238"/>
      </w:tabs>
      <w:suppressAutoHyphens/>
      <w:jc w:val="both"/>
    </w:pPr>
    <w:rPr>
      <w:rFonts w:ascii="Courier" w:hAnsi="Courier"/>
      <w:snapToGrid w:val="0"/>
      <w:spacing w:val="-3"/>
      <w:sz w:val="24"/>
      <w:lang w:val="en-US" w:eastAsia="es-ES"/>
    </w:rPr>
  </w:style>
  <w:style w:type="paragraph" w:customStyle="1" w:styleId="tala3a">
    <w:name w:val="tala3a"/>
    <w:pPr>
      <w:widowControl w:val="0"/>
      <w:tabs>
        <w:tab w:val="left" w:pos="1092"/>
        <w:tab w:val="center" w:pos="4044"/>
        <w:tab w:val="center" w:pos="6312"/>
        <w:tab w:val="center" w:pos="8238"/>
      </w:tabs>
      <w:suppressAutoHyphens/>
      <w:jc w:val="both"/>
    </w:pPr>
    <w:rPr>
      <w:rFonts w:ascii="Courier" w:hAnsi="Courier"/>
      <w:snapToGrid w:val="0"/>
      <w:spacing w:val="-3"/>
      <w:sz w:val="24"/>
      <w:lang w:val="en-US" w:eastAsia="es-ES"/>
    </w:rPr>
  </w:style>
  <w:style w:type="character" w:customStyle="1" w:styleId="TechInit">
    <w:name w:val="Tech Init"/>
    <w:rPr>
      <w:rFonts w:ascii="Courier" w:hAnsi="Courier"/>
      <w:noProof w:val="0"/>
      <w:sz w:val="24"/>
      <w:lang w:val="en-US"/>
    </w:rPr>
  </w:style>
  <w:style w:type="character" w:customStyle="1" w:styleId="Technical1">
    <w:name w:val="Technical 1"/>
    <w:rPr>
      <w:rFonts w:ascii="Courier" w:hAnsi="Courier"/>
      <w:noProof w:val="0"/>
      <w:sz w:val="24"/>
      <w:lang w:val="en-US"/>
    </w:rPr>
  </w:style>
  <w:style w:type="character" w:customStyle="1" w:styleId="Technical1a">
    <w:name w:val="Technical 1a"/>
    <w:basedOn w:val="Fuentedeencabezadopredeter"/>
  </w:style>
  <w:style w:type="character" w:customStyle="1" w:styleId="Technical2">
    <w:name w:val="Technical 2"/>
    <w:rPr>
      <w:rFonts w:ascii="Courier" w:hAnsi="Courier"/>
      <w:noProof w:val="0"/>
      <w:sz w:val="24"/>
      <w:lang w:val="en-US"/>
    </w:rPr>
  </w:style>
  <w:style w:type="character" w:customStyle="1" w:styleId="Technical2a">
    <w:name w:val="Technical 2a"/>
    <w:basedOn w:val="Fuentedeencabezadopredeter"/>
  </w:style>
  <w:style w:type="character" w:customStyle="1" w:styleId="Technical3">
    <w:name w:val="Technical 3"/>
    <w:rPr>
      <w:rFonts w:ascii="Courier" w:hAnsi="Courier"/>
      <w:noProof w:val="0"/>
      <w:sz w:val="24"/>
      <w:lang w:val="en-US"/>
    </w:rPr>
  </w:style>
  <w:style w:type="character" w:customStyle="1" w:styleId="Technical3a">
    <w:name w:val="Technical 3a"/>
    <w:basedOn w:val="Fuentedeencabezadopredeter"/>
  </w:style>
  <w:style w:type="paragraph" w:customStyle="1" w:styleId="Technical4">
    <w:name w:val="Technical 4"/>
    <w:pPr>
      <w:widowControl w:val="0"/>
      <w:tabs>
        <w:tab w:val="left" w:pos="-720"/>
      </w:tabs>
      <w:suppressAutoHyphens/>
    </w:pPr>
    <w:rPr>
      <w:rFonts w:ascii="Courier" w:hAnsi="Courier"/>
      <w:b/>
      <w:snapToGrid w:val="0"/>
      <w:sz w:val="24"/>
      <w:lang w:val="en-US" w:eastAsia="es-ES"/>
    </w:rPr>
  </w:style>
  <w:style w:type="paragraph" w:customStyle="1" w:styleId="Technical4a">
    <w:name w:val="Technical 4a"/>
    <w:pPr>
      <w:widowControl w:val="0"/>
      <w:tabs>
        <w:tab w:val="left" w:pos="-720"/>
      </w:tabs>
      <w:suppressAutoHyphens/>
    </w:pPr>
    <w:rPr>
      <w:rFonts w:ascii="Courier" w:hAnsi="Courier"/>
      <w:b/>
      <w:snapToGrid w:val="0"/>
      <w:sz w:val="24"/>
      <w:lang w:val="en-US" w:eastAsia="es-ES"/>
    </w:rPr>
  </w:style>
  <w:style w:type="paragraph" w:customStyle="1" w:styleId="Technical5">
    <w:name w:val="Technical 5"/>
    <w:pPr>
      <w:widowControl w:val="0"/>
      <w:tabs>
        <w:tab w:val="left" w:pos="-720"/>
      </w:tabs>
      <w:suppressAutoHyphens/>
      <w:ind w:firstLine="720"/>
    </w:pPr>
    <w:rPr>
      <w:rFonts w:ascii="Courier" w:hAnsi="Courier"/>
      <w:b/>
      <w:snapToGrid w:val="0"/>
      <w:sz w:val="24"/>
      <w:lang w:val="en-US" w:eastAsia="es-ES"/>
    </w:rPr>
  </w:style>
  <w:style w:type="paragraph" w:customStyle="1" w:styleId="Technical5a">
    <w:name w:val="Technical 5a"/>
    <w:pPr>
      <w:widowControl w:val="0"/>
      <w:tabs>
        <w:tab w:val="left" w:pos="-720"/>
      </w:tabs>
      <w:suppressAutoHyphens/>
    </w:pPr>
    <w:rPr>
      <w:rFonts w:ascii="Courier" w:hAnsi="Courier"/>
      <w:b/>
      <w:snapToGrid w:val="0"/>
      <w:sz w:val="24"/>
      <w:lang w:val="en-US" w:eastAsia="es-ES"/>
    </w:rPr>
  </w:style>
  <w:style w:type="paragraph" w:customStyle="1" w:styleId="Technical6">
    <w:name w:val="Technical 6"/>
    <w:pPr>
      <w:widowControl w:val="0"/>
      <w:tabs>
        <w:tab w:val="left" w:pos="-720"/>
      </w:tabs>
      <w:suppressAutoHyphens/>
      <w:ind w:firstLine="720"/>
    </w:pPr>
    <w:rPr>
      <w:rFonts w:ascii="Courier" w:hAnsi="Courier"/>
      <w:b/>
      <w:snapToGrid w:val="0"/>
      <w:sz w:val="24"/>
      <w:lang w:val="en-US" w:eastAsia="es-ES"/>
    </w:rPr>
  </w:style>
  <w:style w:type="paragraph" w:customStyle="1" w:styleId="Technical6a">
    <w:name w:val="Technical 6a"/>
    <w:pPr>
      <w:widowControl w:val="0"/>
      <w:tabs>
        <w:tab w:val="left" w:pos="-720"/>
      </w:tabs>
      <w:suppressAutoHyphens/>
    </w:pPr>
    <w:rPr>
      <w:rFonts w:ascii="Courier" w:hAnsi="Courier"/>
      <w:b/>
      <w:snapToGrid w:val="0"/>
      <w:sz w:val="24"/>
      <w:lang w:val="en-US" w:eastAsia="es-ES"/>
    </w:rPr>
  </w:style>
  <w:style w:type="paragraph" w:customStyle="1" w:styleId="Technical7">
    <w:name w:val="Technical 7"/>
    <w:pPr>
      <w:widowControl w:val="0"/>
      <w:tabs>
        <w:tab w:val="left" w:pos="-720"/>
      </w:tabs>
      <w:suppressAutoHyphens/>
      <w:ind w:firstLine="720"/>
    </w:pPr>
    <w:rPr>
      <w:rFonts w:ascii="Courier" w:hAnsi="Courier"/>
      <w:b/>
      <w:snapToGrid w:val="0"/>
      <w:sz w:val="24"/>
      <w:lang w:val="en-US" w:eastAsia="es-ES"/>
    </w:rPr>
  </w:style>
  <w:style w:type="paragraph" w:customStyle="1" w:styleId="Technical7a">
    <w:name w:val="Technical 7a"/>
    <w:pPr>
      <w:widowControl w:val="0"/>
      <w:tabs>
        <w:tab w:val="left" w:pos="-720"/>
      </w:tabs>
      <w:suppressAutoHyphens/>
    </w:pPr>
    <w:rPr>
      <w:rFonts w:ascii="Courier" w:hAnsi="Courier"/>
      <w:b/>
      <w:snapToGrid w:val="0"/>
      <w:sz w:val="24"/>
      <w:lang w:val="en-US" w:eastAsia="es-ES"/>
    </w:rPr>
  </w:style>
  <w:style w:type="paragraph" w:customStyle="1" w:styleId="Technical8">
    <w:name w:val="Technical 8"/>
    <w:pPr>
      <w:widowControl w:val="0"/>
      <w:tabs>
        <w:tab w:val="left" w:pos="-720"/>
      </w:tabs>
      <w:suppressAutoHyphens/>
      <w:ind w:firstLine="720"/>
    </w:pPr>
    <w:rPr>
      <w:rFonts w:ascii="Courier" w:hAnsi="Courier"/>
      <w:b/>
      <w:snapToGrid w:val="0"/>
      <w:sz w:val="24"/>
      <w:lang w:val="en-US" w:eastAsia="es-ES"/>
    </w:rPr>
  </w:style>
  <w:style w:type="paragraph" w:customStyle="1" w:styleId="Technical8a">
    <w:name w:val="Technical 8a"/>
    <w:pPr>
      <w:widowControl w:val="0"/>
      <w:tabs>
        <w:tab w:val="left" w:pos="-720"/>
      </w:tabs>
      <w:suppressAutoHyphens/>
    </w:pPr>
    <w:rPr>
      <w:rFonts w:ascii="Courier" w:hAnsi="Courier"/>
      <w:b/>
      <w:snapToGrid w:val="0"/>
      <w:sz w:val="24"/>
      <w:lang w:val="en-US" w:eastAsia="es-ES"/>
    </w:rPr>
  </w:style>
  <w:style w:type="character" w:customStyle="1" w:styleId="Technical10">
    <w:name w:val="Technical[1]"/>
    <w:rPr>
      <w:rFonts w:ascii="Courier" w:hAnsi="Courier"/>
      <w:noProof w:val="0"/>
      <w:sz w:val="24"/>
      <w:lang w:val="en-US"/>
    </w:rPr>
  </w:style>
  <w:style w:type="character" w:customStyle="1" w:styleId="Technical20">
    <w:name w:val="Technical[2]"/>
    <w:rPr>
      <w:rFonts w:ascii="Courier" w:hAnsi="Courier"/>
      <w:noProof w:val="0"/>
      <w:sz w:val="24"/>
      <w:lang w:val="en-US"/>
    </w:rPr>
  </w:style>
  <w:style w:type="character" w:customStyle="1" w:styleId="Technical30">
    <w:name w:val="Technical[3]"/>
    <w:rPr>
      <w:rFonts w:ascii="Courier" w:hAnsi="Courier"/>
      <w:noProof w:val="0"/>
      <w:sz w:val="24"/>
      <w:lang w:val="en-US"/>
    </w:rPr>
  </w:style>
  <w:style w:type="paragraph" w:customStyle="1" w:styleId="Technical40">
    <w:name w:val="Technical[4]"/>
    <w:pPr>
      <w:widowControl w:val="0"/>
      <w:tabs>
        <w:tab w:val="left" w:pos="-720"/>
      </w:tabs>
      <w:suppressAutoHyphens/>
    </w:pPr>
    <w:rPr>
      <w:rFonts w:ascii="Courier" w:hAnsi="Courier"/>
      <w:b/>
      <w:snapToGrid w:val="0"/>
      <w:sz w:val="24"/>
      <w:lang w:val="en-US" w:eastAsia="es-ES"/>
    </w:rPr>
  </w:style>
  <w:style w:type="paragraph" w:customStyle="1" w:styleId="Technical50">
    <w:name w:val="Technical[5]"/>
    <w:pPr>
      <w:widowControl w:val="0"/>
      <w:tabs>
        <w:tab w:val="left" w:pos="-720"/>
      </w:tabs>
      <w:suppressAutoHyphens/>
      <w:ind w:firstLine="720"/>
    </w:pPr>
    <w:rPr>
      <w:rFonts w:ascii="Courier" w:hAnsi="Courier"/>
      <w:b/>
      <w:snapToGrid w:val="0"/>
      <w:sz w:val="24"/>
      <w:lang w:val="en-US" w:eastAsia="es-ES"/>
    </w:rPr>
  </w:style>
  <w:style w:type="paragraph" w:customStyle="1" w:styleId="Technical60">
    <w:name w:val="Technical[6]"/>
    <w:pPr>
      <w:widowControl w:val="0"/>
      <w:tabs>
        <w:tab w:val="left" w:pos="-720"/>
      </w:tabs>
      <w:suppressAutoHyphens/>
      <w:ind w:firstLine="720"/>
    </w:pPr>
    <w:rPr>
      <w:rFonts w:ascii="Courier" w:hAnsi="Courier"/>
      <w:b/>
      <w:snapToGrid w:val="0"/>
      <w:sz w:val="24"/>
      <w:lang w:val="en-US" w:eastAsia="es-ES"/>
    </w:rPr>
  </w:style>
  <w:style w:type="paragraph" w:customStyle="1" w:styleId="Technical70">
    <w:name w:val="Technical[7]"/>
    <w:pPr>
      <w:widowControl w:val="0"/>
      <w:tabs>
        <w:tab w:val="left" w:pos="-720"/>
      </w:tabs>
      <w:suppressAutoHyphens/>
      <w:ind w:firstLine="720"/>
    </w:pPr>
    <w:rPr>
      <w:rFonts w:ascii="Courier" w:hAnsi="Courier"/>
      <w:b/>
      <w:snapToGrid w:val="0"/>
      <w:sz w:val="24"/>
      <w:lang w:val="en-US" w:eastAsia="es-ES"/>
    </w:rPr>
  </w:style>
  <w:style w:type="paragraph" w:customStyle="1" w:styleId="Technical80">
    <w:name w:val="Technical[8]"/>
    <w:pPr>
      <w:widowControl w:val="0"/>
      <w:tabs>
        <w:tab w:val="left" w:pos="-720"/>
      </w:tabs>
      <w:suppressAutoHyphens/>
      <w:ind w:firstLine="720"/>
    </w:pPr>
    <w:rPr>
      <w:rFonts w:ascii="Courier" w:hAnsi="Courier"/>
      <w:b/>
      <w:snapToGrid w:val="0"/>
      <w:sz w:val="24"/>
      <w:lang w:val="en-US" w:eastAsia="es-ES"/>
    </w:rPr>
  </w:style>
  <w:style w:type="paragraph" w:customStyle="1" w:styleId="Titnivel1">
    <w:name w:val="Tit. nivel 1"/>
    <w:pPr>
      <w:widowControl w:val="0"/>
      <w:tabs>
        <w:tab w:val="left" w:pos="-720"/>
        <w:tab w:val="left" w:pos="0"/>
        <w:tab w:val="left" w:pos="720"/>
      </w:tabs>
      <w:suppressAutoHyphens/>
      <w:ind w:left="1440"/>
    </w:pPr>
    <w:rPr>
      <w:rFonts w:ascii="Courier" w:hAnsi="Courier"/>
      <w:snapToGrid w:val="0"/>
      <w:sz w:val="24"/>
      <w:u w:val="single"/>
      <w:lang w:val="en-US" w:eastAsia="es-ES"/>
    </w:rPr>
  </w:style>
  <w:style w:type="paragraph" w:customStyle="1" w:styleId="Titnivel2">
    <w:name w:val="Tit. nivel 2"/>
    <w:pPr>
      <w:widowControl w:val="0"/>
      <w:tabs>
        <w:tab w:val="left" w:pos="-720"/>
        <w:tab w:val="left" w:pos="0"/>
      </w:tabs>
      <w:suppressAutoHyphens/>
      <w:ind w:left="720" w:hanging="720"/>
    </w:pPr>
    <w:rPr>
      <w:rFonts w:ascii="Courier" w:hAnsi="Courier"/>
      <w:snapToGrid w:val="0"/>
      <w:sz w:val="24"/>
      <w:u w:val="single"/>
      <w:lang w:val="en-US" w:eastAsia="es-ES"/>
    </w:rPr>
  </w:style>
  <w:style w:type="paragraph" w:customStyle="1" w:styleId="Titnivel3">
    <w:name w:val="Tit. nivel 3"/>
    <w:pPr>
      <w:widowControl w:val="0"/>
      <w:tabs>
        <w:tab w:val="left" w:pos="-720"/>
        <w:tab w:val="left" w:pos="0"/>
      </w:tabs>
      <w:suppressAutoHyphens/>
      <w:ind w:left="720"/>
    </w:pPr>
    <w:rPr>
      <w:rFonts w:ascii="Courier" w:hAnsi="Courier"/>
      <w:snapToGrid w:val="0"/>
      <w:sz w:val="24"/>
      <w:lang w:val="en-US" w:eastAsia="es-ES"/>
    </w:rPr>
  </w:style>
  <w:style w:type="paragraph" w:customStyle="1" w:styleId="Titnivel5">
    <w:name w:val="Tit. nivel 5"/>
    <w:pPr>
      <w:widowControl w:val="0"/>
      <w:tabs>
        <w:tab w:val="left" w:pos="-720"/>
        <w:tab w:val="left" w:pos="0"/>
        <w:tab w:val="left" w:pos="720"/>
        <w:tab w:val="left" w:pos="1440"/>
      </w:tabs>
      <w:suppressAutoHyphens/>
      <w:ind w:left="1920" w:hanging="240"/>
    </w:pPr>
    <w:rPr>
      <w:rFonts w:ascii="Courier" w:hAnsi="Courier"/>
      <w:snapToGrid w:val="0"/>
      <w:sz w:val="24"/>
      <w:lang w:val="en-US" w:eastAsia="es-ES"/>
    </w:rPr>
  </w:style>
  <w:style w:type="paragraph" w:customStyle="1" w:styleId="Titnivel6">
    <w:name w:val="Tit. nivel 6"/>
    <w:pPr>
      <w:widowControl w:val="0"/>
      <w:tabs>
        <w:tab w:val="left" w:pos="-720"/>
        <w:tab w:val="left" w:pos="0"/>
        <w:tab w:val="left" w:pos="720"/>
        <w:tab w:val="left" w:pos="1440"/>
        <w:tab w:val="left" w:pos="2160"/>
      </w:tabs>
      <w:suppressAutoHyphens/>
      <w:ind w:left="2400" w:hanging="240"/>
    </w:pPr>
    <w:rPr>
      <w:rFonts w:ascii="Courier" w:hAnsi="Courier"/>
      <w:snapToGrid w:val="0"/>
      <w:sz w:val="24"/>
      <w:lang w:val="en-US" w:eastAsia="es-ES"/>
    </w:rPr>
  </w:style>
  <w:style w:type="paragraph" w:customStyle="1" w:styleId="Titnivel7">
    <w:name w:val="Tit. nivel 7"/>
    <w:pPr>
      <w:widowControl w:val="0"/>
      <w:tabs>
        <w:tab w:val="left" w:pos="-720"/>
        <w:tab w:val="left" w:pos="0"/>
        <w:tab w:val="left" w:pos="720"/>
        <w:tab w:val="left" w:pos="1440"/>
        <w:tab w:val="left" w:pos="2160"/>
      </w:tabs>
      <w:suppressAutoHyphens/>
      <w:ind w:left="2400" w:firstLine="240"/>
    </w:pPr>
    <w:rPr>
      <w:rFonts w:ascii="Courier" w:hAnsi="Courier"/>
      <w:snapToGrid w:val="0"/>
      <w:sz w:val="24"/>
      <w:lang w:val="en-US" w:eastAsia="es-ES"/>
    </w:rPr>
  </w:style>
  <w:style w:type="paragraph" w:customStyle="1" w:styleId="toa1">
    <w:name w:val="toa1"/>
    <w:pPr>
      <w:widowControl w:val="0"/>
      <w:tabs>
        <w:tab w:val="left" w:pos="259"/>
        <w:tab w:val="left" w:pos="9259"/>
      </w:tabs>
      <w:suppressAutoHyphens/>
    </w:pPr>
    <w:rPr>
      <w:rFonts w:ascii="Courier" w:hAnsi="Courier"/>
      <w:snapToGrid w:val="0"/>
      <w:sz w:val="24"/>
      <w:lang w:val="en-US" w:eastAsia="es-ES"/>
    </w:rPr>
  </w:style>
  <w:style w:type="character" w:customStyle="1" w:styleId="Z">
    <w:name w:val="Z"/>
    <w:rPr>
      <w:rFonts w:ascii="Courier" w:hAnsi="Courier"/>
      <w:noProof w:val="0"/>
      <w:sz w:val="24"/>
      <w:lang w:val="en-US"/>
    </w:rPr>
  </w:style>
  <w:style w:type="character" w:customStyle="1" w:styleId="zcompacta">
    <w:name w:val="z compacta"/>
    <w:rPr>
      <w:rFonts w:ascii="Courier" w:hAnsi="Courier"/>
      <w:noProof w:val="0"/>
      <w:sz w:val="24"/>
      <w:lang w:val="en-US"/>
    </w:rPr>
  </w:style>
  <w:style w:type="character" w:customStyle="1" w:styleId="1">
    <w:name w:val="1"/>
    <w:rPr>
      <w:rFonts w:ascii="Courier" w:hAnsi="Courier"/>
      <w:noProof w:val="0"/>
      <w:sz w:val="24"/>
      <w:lang w:val="en-US"/>
    </w:rPr>
  </w:style>
  <w:style w:type="paragraph" w:customStyle="1" w:styleId="body">
    <w:name w:val="body"/>
    <w:basedOn w:val="Normal"/>
    <w:pPr>
      <w:spacing w:before="80" w:after="80"/>
    </w:pPr>
    <w:rPr>
      <w:rFonts w:ascii="Arial" w:hAnsi="Arial"/>
      <w:szCs w:val="20"/>
    </w:rPr>
  </w:style>
  <w:style w:type="paragraph" w:customStyle="1" w:styleId="Norma">
    <w:name w:val="Norma"/>
    <w:basedOn w:val="Normal"/>
    <w:pPr>
      <w:spacing w:before="240"/>
    </w:pPr>
    <w:rPr>
      <w:rFonts w:ascii="Arial" w:hAnsi="Arial"/>
      <w:sz w:val="20"/>
      <w:szCs w:val="20"/>
    </w:rPr>
  </w:style>
  <w:style w:type="paragraph" w:customStyle="1" w:styleId="NormalcartaMCT">
    <w:name w:val="Normal carta MCT"/>
    <w:basedOn w:val="Normal"/>
    <w:pPr>
      <w:spacing w:after="240"/>
    </w:pPr>
    <w:rPr>
      <w:rFonts w:ascii="FuturaT" w:hAnsi="FuturaT"/>
      <w:szCs w:val="20"/>
    </w:rPr>
  </w:style>
  <w:style w:type="paragraph" w:customStyle="1" w:styleId="p14">
    <w:name w:val="p14"/>
    <w:basedOn w:val="Normal"/>
    <w:pPr>
      <w:widowControl w:val="0"/>
      <w:tabs>
        <w:tab w:val="left" w:pos="1420"/>
      </w:tabs>
      <w:spacing w:line="280" w:lineRule="atLeast"/>
      <w:ind w:left="20"/>
    </w:pPr>
    <w:rPr>
      <w:snapToGrid w:val="0"/>
      <w:szCs w:val="20"/>
    </w:rPr>
  </w:style>
  <w:style w:type="paragraph" w:customStyle="1" w:styleId="EstiloTtulo1Automtico">
    <w:name w:val="Estilo Título 1 + Automático"/>
    <w:basedOn w:val="Ttulo1"/>
    <w:pPr>
      <w:numPr>
        <w:numId w:val="10"/>
      </w:numPr>
      <w:shd w:val="pct80" w:color="auto" w:fill="FFFFFF"/>
      <w:spacing w:after="0"/>
    </w:pPr>
    <w:rPr>
      <w:rFonts w:ascii="Arial" w:hAnsi="Arial" w:cs="Times New Roman"/>
      <w:smallCaps/>
      <w:kern w:val="0"/>
      <w:szCs w:val="20"/>
      <w:lang w:val="es-ES_tradnl"/>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customStyle="1" w:styleId="CM23">
    <w:name w:val="CM23"/>
    <w:basedOn w:val="Normal"/>
    <w:next w:val="Normal"/>
    <w:pPr>
      <w:widowControl w:val="0"/>
      <w:autoSpaceDE w:val="0"/>
      <w:autoSpaceDN w:val="0"/>
      <w:adjustRightInd w:val="0"/>
      <w:spacing w:after="115"/>
      <w:jc w:val="left"/>
    </w:pPr>
  </w:style>
  <w:style w:type="paragraph" w:customStyle="1" w:styleId="CM24">
    <w:name w:val="CM24"/>
    <w:basedOn w:val="Normal"/>
    <w:next w:val="Normal"/>
    <w:pPr>
      <w:widowControl w:val="0"/>
      <w:autoSpaceDE w:val="0"/>
      <w:autoSpaceDN w:val="0"/>
      <w:adjustRightInd w:val="0"/>
      <w:spacing w:after="230"/>
      <w:jc w:val="left"/>
    </w:pPr>
  </w:style>
  <w:style w:type="paragraph" w:customStyle="1" w:styleId="Default">
    <w:name w:val="Default"/>
    <w:pPr>
      <w:widowControl w:val="0"/>
      <w:autoSpaceDE w:val="0"/>
      <w:autoSpaceDN w:val="0"/>
      <w:adjustRightInd w:val="0"/>
    </w:pPr>
    <w:rPr>
      <w:color w:val="000000"/>
      <w:sz w:val="24"/>
      <w:szCs w:val="24"/>
      <w:lang w:val="es-ES" w:eastAsia="es-ES"/>
    </w:rPr>
  </w:style>
  <w:style w:type="paragraph" w:customStyle="1" w:styleId="CM22">
    <w:name w:val="CM22"/>
    <w:basedOn w:val="Default"/>
    <w:next w:val="Default"/>
    <w:pPr>
      <w:spacing w:after="165"/>
    </w:pPr>
    <w:rPr>
      <w:color w:val="auto"/>
    </w:rPr>
  </w:style>
  <w:style w:type="paragraph" w:customStyle="1" w:styleId="CM13">
    <w:name w:val="CM13"/>
    <w:basedOn w:val="Default"/>
    <w:next w:val="Default"/>
    <w:pPr>
      <w:spacing w:line="313" w:lineRule="atLeast"/>
    </w:pPr>
    <w:rPr>
      <w:color w:val="auto"/>
    </w:rPr>
  </w:style>
  <w:style w:type="paragraph" w:customStyle="1" w:styleId="cuerpo">
    <w:name w:val="cuerpo"/>
    <w:basedOn w:val="Normal"/>
    <w:pPr>
      <w:spacing w:before="100" w:beforeAutospacing="1" w:after="100" w:afterAutospacing="1"/>
      <w:jc w:val="left"/>
    </w:pPr>
    <w:rPr>
      <w:rFonts w:ascii="Arial Unicode MS" w:eastAsia="Arial Unicode MS" w:hAnsi="Arial Unicode MS" w:cs="Arial Unicode MS"/>
    </w:rPr>
  </w:style>
  <w:style w:type="paragraph" w:customStyle="1" w:styleId="PieTabla">
    <w:name w:val="Pie Tabla"/>
    <w:basedOn w:val="Normal"/>
    <w:next w:val="Normal"/>
    <w:pPr>
      <w:keepLines/>
      <w:jc w:val="center"/>
    </w:pPr>
    <w:rPr>
      <w:rFonts w:ascii="Arial" w:hAnsi="Arial" w:cs="Arial"/>
      <w:sz w:val="20"/>
      <w:szCs w:val="20"/>
    </w:rPr>
  </w:style>
  <w:style w:type="table" w:styleId="Tablaconcuadrcula">
    <w:name w:val="Table Grid"/>
    <w:basedOn w:val="Tablanormal"/>
    <w:rsid w:val="00330A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qFormat/>
    <w:rsid w:val="00881F01"/>
    <w:rPr>
      <w:b/>
      <w:bCs/>
    </w:rPr>
  </w:style>
  <w:style w:type="paragraph" w:customStyle="1" w:styleId="punteo">
    <w:name w:val="punteo"/>
    <w:basedOn w:val="Normal"/>
    <w:rsid w:val="007D1FB0"/>
    <w:pPr>
      <w:numPr>
        <w:numId w:val="14"/>
      </w:numPr>
    </w:pPr>
    <w:rPr>
      <w:szCs w:val="20"/>
    </w:rPr>
  </w:style>
  <w:style w:type="paragraph" w:customStyle="1" w:styleId="Listadovietasbullet">
    <w:name w:val="Listado viñetas bullet"/>
    <w:basedOn w:val="Normal"/>
    <w:rsid w:val="007D1FB0"/>
    <w:pPr>
      <w:tabs>
        <w:tab w:val="num" w:pos="360"/>
      </w:tabs>
      <w:spacing w:after="60" w:line="360" w:lineRule="atLeast"/>
      <w:ind w:left="360" w:hanging="360"/>
    </w:pPr>
    <w:rPr>
      <w:rFonts w:ascii="FuturaT" w:hAnsi="FuturaT"/>
      <w:noProof/>
      <w:szCs w:val="20"/>
    </w:rPr>
  </w:style>
  <w:style w:type="paragraph" w:customStyle="1" w:styleId="Nmerodepgina1">
    <w:name w:val="Número de página1"/>
    <w:basedOn w:val="Normal"/>
    <w:next w:val="Normal"/>
    <w:rsid w:val="007D1FB0"/>
    <w:pPr>
      <w:spacing w:after="240" w:line="360" w:lineRule="atLeast"/>
      <w:ind w:firstLine="1200"/>
    </w:pPr>
    <w:rPr>
      <w:color w:val="000000"/>
      <w:szCs w:val="20"/>
      <w:lang w:val="es-CL"/>
    </w:rPr>
  </w:style>
  <w:style w:type="paragraph" w:customStyle="1" w:styleId="Figurafin">
    <w:name w:val="Figura fin"/>
    <w:basedOn w:val="Figura"/>
    <w:next w:val="Normal"/>
    <w:rsid w:val="007D1FB0"/>
    <w:pPr>
      <w:keepLines/>
      <w:ind w:left="709"/>
      <w:jc w:val="left"/>
    </w:pPr>
    <w:rPr>
      <w:rFonts w:ascii="Times" w:hAnsi="Times"/>
      <w:sz w:val="20"/>
      <w:lang w:val="es-CL"/>
    </w:rPr>
  </w:style>
  <w:style w:type="paragraph" w:customStyle="1" w:styleId="Tablafin">
    <w:name w:val="Tabla fin"/>
    <w:basedOn w:val="Normal"/>
    <w:next w:val="Normal"/>
    <w:rsid w:val="007D1FB0"/>
    <w:pPr>
      <w:keepLines/>
      <w:jc w:val="left"/>
    </w:pPr>
    <w:rPr>
      <w:rFonts w:ascii="Times" w:hAnsi="Times"/>
      <w:sz w:val="20"/>
      <w:szCs w:val="20"/>
      <w:lang w:val="es-CL"/>
    </w:rPr>
  </w:style>
  <w:style w:type="paragraph" w:customStyle="1" w:styleId="TablaTitulo">
    <w:name w:val="Tabla Titulo"/>
    <w:basedOn w:val="Normal"/>
    <w:rsid w:val="007D1FB0"/>
    <w:pPr>
      <w:keepNext/>
      <w:keepLines/>
      <w:jc w:val="center"/>
    </w:pPr>
    <w:rPr>
      <w:rFonts w:ascii="Times" w:hAnsi="Times"/>
      <w:b/>
      <w:szCs w:val="20"/>
      <w:lang w:val="es-CL"/>
    </w:rPr>
  </w:style>
  <w:style w:type="paragraph" w:customStyle="1" w:styleId="ListaNumerda">
    <w:name w:val="Lista Numerda"/>
    <w:basedOn w:val="Normal"/>
    <w:rsid w:val="007D1FB0"/>
    <w:pPr>
      <w:tabs>
        <w:tab w:val="num" w:pos="1922"/>
      </w:tabs>
      <w:spacing w:after="240" w:line="360" w:lineRule="atLeast"/>
      <w:ind w:left="1701" w:hanging="499"/>
    </w:pPr>
    <w:rPr>
      <w:rFonts w:ascii="Times" w:hAnsi="Times"/>
      <w:szCs w:val="20"/>
      <w:lang w:val="es-ES_tradnl"/>
    </w:rPr>
  </w:style>
  <w:style w:type="paragraph" w:customStyle="1" w:styleId="ListaNumerada">
    <w:name w:val="Lista Numerada"/>
    <w:basedOn w:val="Lista"/>
    <w:rsid w:val="007D1FB0"/>
    <w:pPr>
      <w:tabs>
        <w:tab w:val="num" w:pos="1202"/>
      </w:tabs>
      <w:ind w:left="1202" w:hanging="1202"/>
    </w:pPr>
    <w:rPr>
      <w:lang w:val="es-ES_tradnl"/>
    </w:rPr>
  </w:style>
  <w:style w:type="paragraph" w:styleId="Lista">
    <w:name w:val="List"/>
    <w:basedOn w:val="Normal"/>
    <w:rsid w:val="007D1FB0"/>
    <w:pPr>
      <w:spacing w:after="240" w:line="360" w:lineRule="atLeast"/>
      <w:ind w:left="1701" w:hanging="499"/>
    </w:pPr>
    <w:rPr>
      <w:rFonts w:ascii="Times" w:hAnsi="Times"/>
      <w:szCs w:val="20"/>
      <w:lang w:val="es-CL"/>
    </w:rPr>
  </w:style>
  <w:style w:type="paragraph" w:customStyle="1" w:styleId="ListaconVietas20">
    <w:name w:val="Lista con Viñetas 2"/>
    <w:basedOn w:val="ListaconVietas0"/>
    <w:rsid w:val="007D1FB0"/>
    <w:pPr>
      <w:tabs>
        <w:tab w:val="clear" w:pos="1202"/>
        <w:tab w:val="num" w:pos="360"/>
      </w:tabs>
      <w:spacing w:after="0" w:line="240" w:lineRule="atLeast"/>
      <w:ind w:left="360" w:hanging="360"/>
    </w:pPr>
  </w:style>
  <w:style w:type="paragraph" w:customStyle="1" w:styleId="ListaconVietas0">
    <w:name w:val="Lista con Viñetas"/>
    <w:basedOn w:val="Lista"/>
    <w:rsid w:val="007D1FB0"/>
    <w:pPr>
      <w:tabs>
        <w:tab w:val="num" w:pos="1202"/>
      </w:tabs>
      <w:ind w:left="1202" w:hanging="918"/>
    </w:pPr>
    <w:rPr>
      <w:lang w:val="es-ES_tradnl"/>
    </w:rPr>
  </w:style>
  <w:style w:type="paragraph" w:customStyle="1" w:styleId="Estilo2">
    <w:name w:val="Estilo2"/>
    <w:basedOn w:val="Ttulo6"/>
    <w:rsid w:val="007D1FB0"/>
    <w:pPr>
      <w:numPr>
        <w:ilvl w:val="0"/>
        <w:numId w:val="0"/>
      </w:numPr>
      <w:tabs>
        <w:tab w:val="num" w:pos="360"/>
      </w:tabs>
      <w:ind w:left="360" w:hanging="360"/>
      <w:jc w:val="center"/>
    </w:pPr>
    <w:rPr>
      <w:rFonts w:ascii="Arial" w:hAnsi="Arial"/>
      <w:bCs w:val="0"/>
      <w:sz w:val="16"/>
      <w:szCs w:val="20"/>
      <w:lang w:val="es-CL"/>
    </w:rPr>
  </w:style>
  <w:style w:type="paragraph" w:customStyle="1" w:styleId="FormatoFuente">
    <w:name w:val="Formato Fuente"/>
    <w:basedOn w:val="Normal"/>
    <w:rsid w:val="007D1FB0"/>
    <w:pPr>
      <w:jc w:val="left"/>
    </w:pPr>
    <w:rPr>
      <w:rFonts w:ascii="Arial" w:hAnsi="Arial"/>
      <w:sz w:val="16"/>
      <w:szCs w:val="20"/>
    </w:rPr>
  </w:style>
  <w:style w:type="paragraph" w:styleId="Lista2">
    <w:name w:val="List 2"/>
    <w:basedOn w:val="Lista"/>
    <w:rsid w:val="007D1FB0"/>
    <w:pPr>
      <w:ind w:left="2280"/>
    </w:pPr>
  </w:style>
  <w:style w:type="paragraph" w:customStyle="1" w:styleId="TituloCentrado">
    <w:name w:val="Titulo Centrado"/>
    <w:basedOn w:val="Normal"/>
    <w:next w:val="Normal"/>
    <w:rsid w:val="007D1FB0"/>
    <w:pPr>
      <w:spacing w:after="240"/>
      <w:jc w:val="center"/>
    </w:pPr>
    <w:rPr>
      <w:rFonts w:ascii="Times" w:hAnsi="Times"/>
      <w:b/>
      <w:caps/>
      <w:spacing w:val="60"/>
      <w:szCs w:val="20"/>
      <w:lang w:val="es-CL"/>
    </w:rPr>
  </w:style>
  <w:style w:type="paragraph" w:customStyle="1" w:styleId="Lista1">
    <w:name w:val="Lista 1"/>
    <w:basedOn w:val="Lista"/>
    <w:rsid w:val="007D1FB0"/>
    <w:pPr>
      <w:ind w:left="1920"/>
    </w:pPr>
  </w:style>
  <w:style w:type="paragraph" w:customStyle="1" w:styleId="Fortran">
    <w:name w:val="Fortran"/>
    <w:basedOn w:val="Normal"/>
    <w:rsid w:val="007D1FB0"/>
    <w:pPr>
      <w:spacing w:line="360" w:lineRule="atLeast"/>
      <w:ind w:left="1200"/>
      <w:jc w:val="left"/>
    </w:pPr>
    <w:rPr>
      <w:rFonts w:ascii="Courier" w:hAnsi="Courier"/>
      <w:b/>
      <w:szCs w:val="20"/>
      <w:lang w:val="es-CL"/>
    </w:rPr>
  </w:style>
  <w:style w:type="paragraph" w:customStyle="1" w:styleId="ListaDescr">
    <w:name w:val="Lista Descr"/>
    <w:basedOn w:val="Lista"/>
    <w:rsid w:val="007D1FB0"/>
    <w:pPr>
      <w:ind w:left="4200" w:hanging="3000"/>
    </w:pPr>
  </w:style>
  <w:style w:type="paragraph" w:customStyle="1" w:styleId="ListaDescr1">
    <w:name w:val="Lista Descr 1"/>
    <w:basedOn w:val="ListaDescr"/>
    <w:rsid w:val="007D1FB0"/>
    <w:pPr>
      <w:ind w:hanging="2640"/>
    </w:pPr>
  </w:style>
  <w:style w:type="paragraph" w:customStyle="1" w:styleId="footnoteseparator">
    <w:name w:val="footnote separator"/>
    <w:basedOn w:val="Normal"/>
    <w:rsid w:val="007D1FB0"/>
    <w:pPr>
      <w:jc w:val="left"/>
    </w:pPr>
    <w:rPr>
      <w:rFonts w:ascii="Times" w:hAnsi="Times"/>
      <w:szCs w:val="20"/>
      <w:lang w:val="es-CL"/>
    </w:rPr>
  </w:style>
  <w:style w:type="paragraph" w:customStyle="1" w:styleId="Listaespaciosencillo">
    <w:name w:val="Lista espacio sencillo"/>
    <w:basedOn w:val="ListaconVietas20"/>
    <w:rsid w:val="007D1FB0"/>
    <w:pPr>
      <w:tabs>
        <w:tab w:val="clear" w:pos="360"/>
      </w:tabs>
      <w:ind w:left="1701" w:firstLine="0"/>
    </w:pPr>
  </w:style>
  <w:style w:type="paragraph" w:customStyle="1" w:styleId="titulo4">
    <w:name w:val="titulo 4"/>
    <w:basedOn w:val="Normal"/>
    <w:rsid w:val="007D1FB0"/>
    <w:pPr>
      <w:tabs>
        <w:tab w:val="left" w:pos="-720"/>
        <w:tab w:val="left" w:pos="0"/>
        <w:tab w:val="left" w:pos="720"/>
      </w:tabs>
      <w:suppressAutoHyphens/>
      <w:ind w:left="1440" w:hanging="1440"/>
    </w:pPr>
    <w:rPr>
      <w:rFonts w:ascii="Arial" w:hAnsi="Arial"/>
      <w:i/>
      <w:spacing w:val="-3"/>
      <w:szCs w:val="20"/>
      <w:lang w:val="es-ES_tradnl"/>
    </w:rPr>
  </w:style>
  <w:style w:type="paragraph" w:customStyle="1" w:styleId="Listanotacin">
    <w:name w:val="Lista notación"/>
    <w:basedOn w:val="Lista"/>
    <w:rsid w:val="007D1FB0"/>
    <w:pPr>
      <w:ind w:left="2240" w:hanging="1040"/>
    </w:pPr>
  </w:style>
  <w:style w:type="paragraph" w:customStyle="1" w:styleId="Documento">
    <w:name w:val="Documento"/>
    <w:basedOn w:val="Normal"/>
    <w:rsid w:val="007D1FB0"/>
    <w:pPr>
      <w:jc w:val="center"/>
    </w:pPr>
    <w:rPr>
      <w:rFonts w:ascii="Courier" w:hAnsi="Courier"/>
      <w:szCs w:val="20"/>
      <w:lang w:val="es-CL"/>
    </w:rPr>
  </w:style>
  <w:style w:type="paragraph" w:styleId="ndice10">
    <w:name w:val="index 1"/>
    <w:basedOn w:val="Normal"/>
    <w:next w:val="Normal"/>
    <w:autoRedefine/>
    <w:uiPriority w:val="99"/>
    <w:rsid w:val="007D1FB0"/>
    <w:pPr>
      <w:spacing w:after="240" w:line="360" w:lineRule="atLeast"/>
      <w:ind w:firstLine="1202"/>
    </w:pPr>
    <w:rPr>
      <w:rFonts w:ascii="Times" w:hAnsi="Times"/>
      <w:szCs w:val="20"/>
      <w:lang w:val="es-CL"/>
    </w:rPr>
  </w:style>
  <w:style w:type="paragraph" w:customStyle="1" w:styleId="ejemplo">
    <w:name w:val="ejemplo"/>
    <w:basedOn w:val="Normal"/>
    <w:rsid w:val="007D1FB0"/>
    <w:pPr>
      <w:ind w:left="2761" w:right="-765"/>
      <w:jc w:val="left"/>
    </w:pPr>
    <w:rPr>
      <w:rFonts w:ascii="Courier" w:hAnsi="Courier"/>
      <w:sz w:val="18"/>
      <w:szCs w:val="20"/>
      <w:lang w:val="es-CL"/>
    </w:rPr>
  </w:style>
  <w:style w:type="paragraph" w:customStyle="1" w:styleId="lista3">
    <w:name w:val="lista"/>
    <w:basedOn w:val="Normal"/>
    <w:rsid w:val="007D1FB0"/>
    <w:pPr>
      <w:tabs>
        <w:tab w:val="left" w:pos="6480"/>
      </w:tabs>
      <w:spacing w:line="260" w:lineRule="atLeast"/>
      <w:ind w:left="3120" w:hanging="360"/>
      <w:jc w:val="left"/>
    </w:pPr>
    <w:rPr>
      <w:rFonts w:ascii="FuturaT" w:hAnsi="FuturaT"/>
      <w:sz w:val="22"/>
      <w:szCs w:val="20"/>
      <w:lang w:val="es-CL"/>
    </w:rPr>
  </w:style>
  <w:style w:type="paragraph" w:customStyle="1" w:styleId="seccion">
    <w:name w:val="seccion"/>
    <w:basedOn w:val="Normal"/>
    <w:rsid w:val="007D1FB0"/>
    <w:pPr>
      <w:keepNext/>
      <w:spacing w:line="260" w:lineRule="atLeast"/>
      <w:ind w:left="2640"/>
      <w:jc w:val="left"/>
    </w:pPr>
    <w:rPr>
      <w:rFonts w:ascii="FuturaT" w:hAnsi="FuturaT"/>
      <w:b/>
      <w:smallCaps/>
      <w:sz w:val="22"/>
      <w:szCs w:val="20"/>
      <w:lang w:val="es-CL"/>
    </w:rPr>
  </w:style>
  <w:style w:type="paragraph" w:styleId="Tabladeilustraciones">
    <w:name w:val="table of figures"/>
    <w:basedOn w:val="Normal"/>
    <w:next w:val="Normal"/>
    <w:autoRedefine/>
    <w:uiPriority w:val="99"/>
    <w:rsid w:val="005B2031"/>
    <w:pPr>
      <w:tabs>
        <w:tab w:val="right" w:leader="dot" w:pos="9346"/>
      </w:tabs>
      <w:spacing w:before="40"/>
      <w:ind w:left="482" w:hanging="482"/>
      <w:jc w:val="left"/>
    </w:pPr>
    <w:rPr>
      <w:caps/>
      <w:smallCaps/>
      <w:noProof/>
      <w:sz w:val="18"/>
      <w:szCs w:val="18"/>
    </w:rPr>
  </w:style>
  <w:style w:type="character" w:customStyle="1" w:styleId="subtitulo1">
    <w:name w:val="subtitulo1"/>
    <w:rsid w:val="007D1FB0"/>
    <w:rPr>
      <w:rFonts w:ascii="Verdana" w:hAnsi="Verdana" w:hint="default"/>
      <w:b/>
      <w:bCs/>
      <w:i w:val="0"/>
      <w:iCs w:val="0"/>
      <w:color w:val="0098FF"/>
      <w:sz w:val="16"/>
      <w:szCs w:val="16"/>
    </w:rPr>
  </w:style>
  <w:style w:type="paragraph" w:customStyle="1" w:styleId="cuadro0">
    <w:name w:val="cuadro"/>
    <w:basedOn w:val="Textoindependiente"/>
    <w:rsid w:val="007D1FB0"/>
    <w:pPr>
      <w:tabs>
        <w:tab w:val="clear" w:pos="0"/>
      </w:tabs>
      <w:suppressAutoHyphens w:val="0"/>
      <w:spacing w:line="288" w:lineRule="auto"/>
      <w:ind w:firstLine="708"/>
      <w:jc w:val="center"/>
    </w:pPr>
    <w:rPr>
      <w:rFonts w:ascii="Times New Roman Negrita" w:hAnsi="Times New Roman Negrita"/>
      <w:b/>
      <w:bCs/>
      <w:caps/>
      <w:color w:val="auto"/>
      <w:spacing w:val="0"/>
    </w:rPr>
  </w:style>
  <w:style w:type="paragraph" w:customStyle="1" w:styleId="Textoindependiente3TimesNewRoman">
    <w:name w:val="Texto independiente 3 + Times New Roman"/>
    <w:aliases w:val="12 pt,Cursiva"/>
    <w:basedOn w:val="Textoindependiente"/>
    <w:rsid w:val="007D1FB0"/>
    <w:pPr>
      <w:tabs>
        <w:tab w:val="clear" w:pos="0"/>
      </w:tabs>
      <w:suppressAutoHyphens w:val="0"/>
    </w:pPr>
    <w:rPr>
      <w:i/>
      <w:iCs/>
      <w:color w:val="auto"/>
      <w:spacing w:val="0"/>
    </w:rPr>
  </w:style>
  <w:style w:type="character" w:customStyle="1" w:styleId="CarCar2">
    <w:name w:val="Car Car2"/>
    <w:rsid w:val="007D1FB0"/>
    <w:rPr>
      <w:sz w:val="24"/>
      <w:szCs w:val="24"/>
      <w:lang w:val="es-ES" w:eastAsia="es-ES"/>
    </w:rPr>
  </w:style>
  <w:style w:type="paragraph" w:styleId="Prrafodelista">
    <w:name w:val="List Paragraph"/>
    <w:basedOn w:val="Normal"/>
    <w:qFormat/>
    <w:rsid w:val="00A801D4"/>
    <w:pPr>
      <w:ind w:left="720"/>
      <w:contextualSpacing/>
    </w:pPr>
  </w:style>
  <w:style w:type="paragraph" w:customStyle="1" w:styleId="Textoindependiente22">
    <w:name w:val="Texto independiente 22"/>
    <w:basedOn w:val="Normal"/>
    <w:rsid w:val="008D6611"/>
    <w:pPr>
      <w:tabs>
        <w:tab w:val="left" w:pos="-2172"/>
        <w:tab w:val="left" w:pos="709"/>
        <w:tab w:val="left" w:pos="1392"/>
        <w:tab w:val="left" w:pos="2100"/>
        <w:tab w:val="left" w:pos="2808"/>
        <w:tab w:val="left" w:pos="3516"/>
        <w:tab w:val="left" w:pos="4224"/>
        <w:tab w:val="left" w:pos="4932"/>
        <w:tab w:val="left" w:pos="5640"/>
        <w:tab w:val="left" w:pos="6348"/>
        <w:tab w:val="left" w:pos="7056"/>
        <w:tab w:val="left" w:pos="7764"/>
        <w:tab w:val="left" w:pos="7920"/>
      </w:tabs>
      <w:suppressAutoHyphens/>
      <w:overflowPunct w:val="0"/>
      <w:autoSpaceDE w:val="0"/>
      <w:autoSpaceDN w:val="0"/>
      <w:adjustRightInd w:val="0"/>
      <w:spacing w:before="120"/>
      <w:ind w:left="709" w:hanging="709"/>
      <w:textAlignment w:val="baseline"/>
    </w:pPr>
    <w:rPr>
      <w:spacing w:val="-3"/>
      <w:szCs w:val="20"/>
    </w:rPr>
  </w:style>
  <w:style w:type="paragraph" w:customStyle="1" w:styleId="CM2">
    <w:name w:val="CM2"/>
    <w:basedOn w:val="Default"/>
    <w:next w:val="Default"/>
    <w:uiPriority w:val="99"/>
    <w:rsid w:val="00886B63"/>
    <w:pPr>
      <w:spacing w:after="233"/>
    </w:pPr>
    <w:rPr>
      <w:color w:val="auto"/>
    </w:rPr>
  </w:style>
  <w:style w:type="paragraph" w:customStyle="1" w:styleId="CM1">
    <w:name w:val="CM1"/>
    <w:basedOn w:val="Default"/>
    <w:next w:val="Default"/>
    <w:uiPriority w:val="99"/>
    <w:rsid w:val="00886B63"/>
    <w:pPr>
      <w:spacing w:line="231" w:lineRule="atLeast"/>
    </w:pPr>
    <w:rPr>
      <w:color w:val="auto"/>
    </w:rPr>
  </w:style>
  <w:style w:type="paragraph" w:customStyle="1" w:styleId="Parr1">
    <w:name w:val="Parr1"/>
    <w:basedOn w:val="Normal"/>
    <w:rsid w:val="00305F8F"/>
    <w:pPr>
      <w:suppressAutoHyphens/>
      <w:spacing w:before="60" w:after="240"/>
    </w:pPr>
    <w:rPr>
      <w:rFonts w:ascii="Arial" w:hAnsi="Arial"/>
      <w:spacing w:val="-3"/>
      <w:sz w:val="22"/>
      <w:szCs w:val="20"/>
      <w:lang w:val="es-ES_tradnl"/>
    </w:rPr>
  </w:style>
  <w:style w:type="paragraph" w:customStyle="1" w:styleId="Listanumeradaletra">
    <w:name w:val="Lista numerada letra"/>
    <w:basedOn w:val="Normal"/>
    <w:rsid w:val="00305F8F"/>
    <w:pPr>
      <w:numPr>
        <w:numId w:val="15"/>
      </w:numPr>
      <w:jc w:val="left"/>
    </w:pPr>
    <w:rPr>
      <w:rFonts w:ascii="Tahoma" w:hAnsi="Tahoma"/>
      <w:szCs w:val="20"/>
    </w:rPr>
  </w:style>
  <w:style w:type="character" w:styleId="nfasis">
    <w:name w:val="Emphasis"/>
    <w:qFormat/>
    <w:rsid w:val="00F92C3E"/>
    <w:rPr>
      <w:i/>
      <w:iCs/>
    </w:rPr>
  </w:style>
  <w:style w:type="paragraph" w:customStyle="1" w:styleId="Ecuacin">
    <w:name w:val="Ecuación"/>
    <w:basedOn w:val="Textoindependiente"/>
    <w:rsid w:val="001F08E0"/>
    <w:pPr>
      <w:tabs>
        <w:tab w:val="clear" w:pos="0"/>
        <w:tab w:val="center" w:pos="3828"/>
        <w:tab w:val="right" w:pos="7655"/>
      </w:tabs>
      <w:suppressAutoHyphens w:val="0"/>
      <w:spacing w:after="240"/>
    </w:pPr>
    <w:rPr>
      <w:rFonts w:ascii="Garamond" w:hAnsi="Garamond"/>
      <w:b/>
      <w:color w:val="auto"/>
      <w:spacing w:val="-5"/>
      <w:lang w:val="es-ES"/>
    </w:rPr>
  </w:style>
  <w:style w:type="paragraph" w:customStyle="1" w:styleId="xl68">
    <w:name w:val="xl68"/>
    <w:basedOn w:val="Normal"/>
    <w:rsid w:val="00AA11E4"/>
    <w:pPr>
      <w:pBdr>
        <w:bottom w:val="single" w:sz="4" w:space="0" w:color="95B3D7"/>
      </w:pBdr>
      <w:spacing w:before="100" w:beforeAutospacing="1" w:after="100" w:afterAutospacing="1"/>
      <w:jc w:val="left"/>
    </w:pPr>
    <w:rPr>
      <w:b/>
      <w:bCs/>
    </w:rPr>
  </w:style>
  <w:style w:type="paragraph" w:customStyle="1" w:styleId="xl69">
    <w:name w:val="xl69"/>
    <w:basedOn w:val="Normal"/>
    <w:rsid w:val="00AA11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
    <w:name w:val="xl70"/>
    <w:basedOn w:val="Normal"/>
    <w:rsid w:val="00AA11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1">
    <w:name w:val="xl71"/>
    <w:basedOn w:val="Normal"/>
    <w:rsid w:val="00B516EC"/>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20"/>
      <w:szCs w:val="20"/>
    </w:rPr>
  </w:style>
  <w:style w:type="paragraph" w:customStyle="1" w:styleId="xl72">
    <w:name w:val="xl72"/>
    <w:basedOn w:val="Normal"/>
    <w:rsid w:val="00B516EC"/>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
    <w:name w:val="xl73"/>
    <w:basedOn w:val="Normal"/>
    <w:rsid w:val="00B516EC"/>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4">
    <w:name w:val="xl74"/>
    <w:basedOn w:val="Normal"/>
    <w:rsid w:val="00B516EC"/>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styleId="Subttulo">
    <w:name w:val="Subtitle"/>
    <w:basedOn w:val="Normal"/>
    <w:link w:val="SubttuloCar"/>
    <w:qFormat/>
    <w:rsid w:val="00063672"/>
    <w:pPr>
      <w:spacing w:line="288" w:lineRule="auto"/>
    </w:pPr>
    <w:rPr>
      <w:b/>
      <w:bCs/>
    </w:rPr>
  </w:style>
  <w:style w:type="character" w:customStyle="1" w:styleId="SubttuloCar">
    <w:name w:val="Subtítulo Car"/>
    <w:basedOn w:val="Fuentedeprrafopredeter"/>
    <w:link w:val="Subttulo"/>
    <w:rsid w:val="00063672"/>
    <w:rPr>
      <w:b/>
      <w:bCs/>
      <w:sz w:val="24"/>
      <w:szCs w:val="24"/>
      <w:lang w:val="es-ES" w:eastAsia="es-ES"/>
    </w:rPr>
  </w:style>
  <w:style w:type="paragraph" w:styleId="Listaconvietas5">
    <w:name w:val="List Bullet 5"/>
    <w:basedOn w:val="Normal"/>
    <w:autoRedefine/>
    <w:rsid w:val="00063672"/>
    <w:pPr>
      <w:numPr>
        <w:numId w:val="18"/>
      </w:numPr>
      <w:spacing w:line="288" w:lineRule="auto"/>
    </w:pPr>
  </w:style>
  <w:style w:type="paragraph" w:customStyle="1" w:styleId="HTMLBody">
    <w:name w:val="HTML Body"/>
    <w:rsid w:val="00063672"/>
    <w:rPr>
      <w:rFonts w:ascii="Arial" w:hAnsi="Arial"/>
      <w:snapToGrid w:val="0"/>
      <w:lang w:val="es-ES" w:eastAsia="es-ES"/>
    </w:rPr>
  </w:style>
  <w:style w:type="paragraph" w:customStyle="1" w:styleId="Numeracinletraabc">
    <w:name w:val="Numeración letra a) b) c)"/>
    <w:basedOn w:val="Normal"/>
    <w:rsid w:val="00063672"/>
    <w:pPr>
      <w:numPr>
        <w:numId w:val="19"/>
      </w:numPr>
    </w:pPr>
  </w:style>
  <w:style w:type="paragraph" w:customStyle="1" w:styleId="Texto">
    <w:name w:val="Texto"/>
    <w:basedOn w:val="Normal"/>
    <w:rsid w:val="00063672"/>
    <w:rPr>
      <w:rFonts w:ascii="Courier" w:hAnsi="Courier"/>
      <w:szCs w:val="20"/>
      <w:lang w:val="es-CL"/>
    </w:rPr>
  </w:style>
  <w:style w:type="paragraph" w:customStyle="1" w:styleId="Textodenotaalpie">
    <w:name w:val="Texto de nota al pie"/>
    <w:basedOn w:val="Normal"/>
    <w:rsid w:val="00063672"/>
    <w:pPr>
      <w:widowControl w:val="0"/>
      <w:jc w:val="left"/>
    </w:pPr>
    <w:rPr>
      <w:rFonts w:ascii="Courier New" w:hAnsi="Courier New"/>
      <w:szCs w:val="20"/>
    </w:rPr>
  </w:style>
  <w:style w:type="paragraph" w:customStyle="1" w:styleId="Textoindependiente31">
    <w:name w:val="Texto independiente 31"/>
    <w:basedOn w:val="Normal"/>
    <w:rsid w:val="00063672"/>
    <w:pPr>
      <w:spacing w:line="240" w:lineRule="atLeast"/>
    </w:pPr>
    <w:rPr>
      <w:b/>
      <w:szCs w:val="20"/>
      <w:lang w:val="es-ES_tradnl"/>
    </w:rPr>
  </w:style>
  <w:style w:type="paragraph" w:customStyle="1" w:styleId="Listas">
    <w:name w:val="Listas"/>
    <w:basedOn w:val="Normal"/>
    <w:rsid w:val="00063672"/>
    <w:pPr>
      <w:numPr>
        <w:numId w:val="20"/>
      </w:numPr>
      <w:tabs>
        <w:tab w:val="left" w:pos="1418"/>
        <w:tab w:val="left" w:pos="1701"/>
      </w:tabs>
      <w:spacing w:before="60" w:after="60" w:line="360" w:lineRule="auto"/>
      <w:ind w:right="340"/>
    </w:pPr>
    <w:rPr>
      <w:szCs w:val="20"/>
    </w:rPr>
  </w:style>
  <w:style w:type="character" w:customStyle="1" w:styleId="adquisicionpaso1">
    <w:name w:val="adquisicionpaso1"/>
    <w:basedOn w:val="Fuentedeprrafopredeter"/>
    <w:rsid w:val="00063672"/>
    <w:rPr>
      <w:color w:val="505050"/>
      <w:sz w:val="11"/>
      <w:szCs w:val="11"/>
    </w:rPr>
  </w:style>
  <w:style w:type="paragraph" w:styleId="Sinespaciado">
    <w:name w:val="No Spacing"/>
    <w:link w:val="SinespaciadoCar"/>
    <w:uiPriority w:val="1"/>
    <w:qFormat/>
    <w:rsid w:val="00063672"/>
    <w:rPr>
      <w:rFonts w:ascii="Calibri" w:hAnsi="Calibri"/>
      <w:sz w:val="22"/>
      <w:szCs w:val="22"/>
      <w:lang w:val="es-ES" w:eastAsia="en-US"/>
    </w:rPr>
  </w:style>
  <w:style w:type="character" w:customStyle="1" w:styleId="SinespaciadoCar">
    <w:name w:val="Sin espaciado Car"/>
    <w:basedOn w:val="Fuentedeprrafopredeter"/>
    <w:link w:val="Sinespaciado"/>
    <w:uiPriority w:val="1"/>
    <w:rsid w:val="00063672"/>
    <w:rPr>
      <w:rFonts w:ascii="Calibri" w:hAnsi="Calibri"/>
      <w:sz w:val="22"/>
      <w:szCs w:val="22"/>
      <w:lang w:val="es-ES" w:eastAsia="en-US"/>
    </w:rPr>
  </w:style>
  <w:style w:type="paragraph" w:styleId="TtulodeTDC">
    <w:name w:val="TOC Heading"/>
    <w:basedOn w:val="Ttulo1"/>
    <w:next w:val="Normal"/>
    <w:uiPriority w:val="39"/>
    <w:qFormat/>
    <w:rsid w:val="00063672"/>
    <w:pPr>
      <w:keepLines/>
      <w:numPr>
        <w:numId w:val="0"/>
      </w:numPr>
      <w:spacing w:before="480" w:after="0" w:line="276" w:lineRule="auto"/>
      <w:jc w:val="left"/>
      <w:outlineLvl w:val="9"/>
    </w:pPr>
    <w:rPr>
      <w:rFonts w:ascii="Cambria" w:hAnsi="Cambria" w:cs="Times New Roman"/>
      <w:caps w:val="0"/>
      <w:color w:val="365F91"/>
      <w:kern w:val="0"/>
      <w:sz w:val="28"/>
      <w:szCs w:val="28"/>
      <w:lang w:eastAsia="en-US"/>
    </w:rPr>
  </w:style>
  <w:style w:type="paragraph" w:styleId="ndice20">
    <w:name w:val="index 2"/>
    <w:basedOn w:val="Normal"/>
    <w:next w:val="Normal"/>
    <w:autoRedefine/>
    <w:rsid w:val="00063672"/>
    <w:pPr>
      <w:spacing w:line="288" w:lineRule="auto"/>
      <w:ind w:left="480" w:hanging="240"/>
      <w:jc w:val="left"/>
    </w:pPr>
    <w:rPr>
      <w:rFonts w:ascii="Calibri" w:hAnsi="Calibri"/>
      <w:sz w:val="18"/>
      <w:szCs w:val="18"/>
    </w:rPr>
  </w:style>
  <w:style w:type="paragraph" w:styleId="ndice3">
    <w:name w:val="index 3"/>
    <w:basedOn w:val="Normal"/>
    <w:next w:val="Normal"/>
    <w:autoRedefine/>
    <w:rsid w:val="00063672"/>
    <w:pPr>
      <w:spacing w:line="288" w:lineRule="auto"/>
      <w:ind w:left="720" w:hanging="240"/>
      <w:jc w:val="left"/>
    </w:pPr>
    <w:rPr>
      <w:rFonts w:ascii="Calibri" w:hAnsi="Calibri"/>
      <w:sz w:val="18"/>
      <w:szCs w:val="18"/>
    </w:rPr>
  </w:style>
  <w:style w:type="paragraph" w:styleId="ndice4">
    <w:name w:val="index 4"/>
    <w:basedOn w:val="Normal"/>
    <w:next w:val="Normal"/>
    <w:autoRedefine/>
    <w:rsid w:val="00063672"/>
    <w:pPr>
      <w:spacing w:line="288" w:lineRule="auto"/>
      <w:ind w:left="960" w:hanging="240"/>
      <w:jc w:val="left"/>
    </w:pPr>
    <w:rPr>
      <w:rFonts w:ascii="Calibri" w:hAnsi="Calibri"/>
      <w:sz w:val="18"/>
      <w:szCs w:val="18"/>
    </w:rPr>
  </w:style>
  <w:style w:type="paragraph" w:styleId="ndice5">
    <w:name w:val="index 5"/>
    <w:basedOn w:val="Normal"/>
    <w:next w:val="Normal"/>
    <w:autoRedefine/>
    <w:rsid w:val="00063672"/>
    <w:pPr>
      <w:spacing w:line="288" w:lineRule="auto"/>
      <w:ind w:left="1200" w:hanging="240"/>
      <w:jc w:val="left"/>
    </w:pPr>
    <w:rPr>
      <w:rFonts w:ascii="Calibri" w:hAnsi="Calibri"/>
      <w:sz w:val="18"/>
      <w:szCs w:val="18"/>
    </w:rPr>
  </w:style>
  <w:style w:type="paragraph" w:styleId="ndice6">
    <w:name w:val="index 6"/>
    <w:basedOn w:val="Normal"/>
    <w:next w:val="Normal"/>
    <w:autoRedefine/>
    <w:rsid w:val="00063672"/>
    <w:pPr>
      <w:spacing w:line="288" w:lineRule="auto"/>
      <w:ind w:left="1440" w:hanging="240"/>
      <w:jc w:val="left"/>
    </w:pPr>
    <w:rPr>
      <w:rFonts w:ascii="Calibri" w:hAnsi="Calibri"/>
      <w:sz w:val="18"/>
      <w:szCs w:val="18"/>
    </w:rPr>
  </w:style>
  <w:style w:type="paragraph" w:styleId="ndice7">
    <w:name w:val="index 7"/>
    <w:basedOn w:val="Normal"/>
    <w:next w:val="Normal"/>
    <w:autoRedefine/>
    <w:rsid w:val="00063672"/>
    <w:pPr>
      <w:spacing w:line="288" w:lineRule="auto"/>
      <w:ind w:left="1680" w:hanging="240"/>
      <w:jc w:val="left"/>
    </w:pPr>
    <w:rPr>
      <w:rFonts w:ascii="Calibri" w:hAnsi="Calibri"/>
      <w:sz w:val="18"/>
      <w:szCs w:val="18"/>
    </w:rPr>
  </w:style>
  <w:style w:type="paragraph" w:styleId="ndice8">
    <w:name w:val="index 8"/>
    <w:basedOn w:val="Normal"/>
    <w:next w:val="Normal"/>
    <w:autoRedefine/>
    <w:rsid w:val="00063672"/>
    <w:pPr>
      <w:spacing w:line="288" w:lineRule="auto"/>
      <w:ind w:left="1920" w:hanging="240"/>
      <w:jc w:val="left"/>
    </w:pPr>
    <w:rPr>
      <w:rFonts w:ascii="Calibri" w:hAnsi="Calibri"/>
      <w:sz w:val="18"/>
      <w:szCs w:val="18"/>
    </w:rPr>
  </w:style>
  <w:style w:type="paragraph" w:styleId="ndice9">
    <w:name w:val="index 9"/>
    <w:basedOn w:val="Normal"/>
    <w:next w:val="Normal"/>
    <w:autoRedefine/>
    <w:rsid w:val="00063672"/>
    <w:pPr>
      <w:spacing w:line="288" w:lineRule="auto"/>
      <w:ind w:left="2160" w:hanging="240"/>
      <w:jc w:val="left"/>
    </w:pPr>
    <w:rPr>
      <w:rFonts w:ascii="Calibri" w:hAnsi="Calibri"/>
      <w:sz w:val="18"/>
      <w:szCs w:val="18"/>
    </w:rPr>
  </w:style>
  <w:style w:type="paragraph" w:styleId="Ttulodendice">
    <w:name w:val="index heading"/>
    <w:basedOn w:val="Normal"/>
    <w:next w:val="ndice10"/>
    <w:uiPriority w:val="99"/>
    <w:rsid w:val="00063672"/>
    <w:pPr>
      <w:spacing w:before="240" w:after="120" w:line="288" w:lineRule="auto"/>
      <w:ind w:left="140"/>
      <w:jc w:val="left"/>
    </w:pPr>
    <w:rPr>
      <w:rFonts w:ascii="Cambria" w:hAnsi="Cambria"/>
      <w:b/>
      <w:bCs/>
      <w:sz w:val="28"/>
      <w:szCs w:val="28"/>
    </w:rPr>
  </w:style>
  <w:style w:type="character" w:customStyle="1" w:styleId="encabezadoCarCar">
    <w:name w:val="encabezado Car Car"/>
    <w:basedOn w:val="Fuentedeprrafopredeter"/>
    <w:locked/>
    <w:rsid w:val="00063672"/>
    <w:rPr>
      <w:sz w:val="24"/>
      <w:lang w:val="es-ES" w:eastAsia="es-ES" w:bidi="ar-SA"/>
    </w:rPr>
  </w:style>
  <w:style w:type="paragraph" w:customStyle="1" w:styleId="Sangra3detindependiente2">
    <w:name w:val="Sangría 3 de t. independiente2"/>
    <w:basedOn w:val="Normal"/>
    <w:rsid w:val="00063672"/>
    <w:pPr>
      <w:widowControl w:val="0"/>
      <w:tabs>
        <w:tab w:val="left" w:pos="-720"/>
        <w:tab w:val="left" w:pos="0"/>
      </w:tabs>
      <w:suppressAutoHyphens/>
      <w:ind w:left="720" w:hanging="720"/>
    </w:pPr>
    <w:rPr>
      <w:rFonts w:ascii="Arial" w:hAnsi="Arial"/>
      <w:spacing w:val="-3"/>
      <w:szCs w:val="20"/>
      <w:lang w:val="en-US"/>
    </w:rPr>
  </w:style>
  <w:style w:type="paragraph" w:customStyle="1" w:styleId="Textoindependiente32">
    <w:name w:val="Texto independiente 32"/>
    <w:basedOn w:val="Normal"/>
    <w:rsid w:val="00063672"/>
    <w:pPr>
      <w:spacing w:line="240" w:lineRule="atLeast"/>
    </w:pPr>
    <w:rPr>
      <w:b/>
      <w:szCs w:val="20"/>
      <w:lang w:val="es-ES_tradnl"/>
    </w:rPr>
  </w:style>
  <w:style w:type="paragraph" w:customStyle="1" w:styleId="Sangra2detindependiente2">
    <w:name w:val="Sangría 2 de t. independiente2"/>
    <w:basedOn w:val="Normal"/>
    <w:rsid w:val="00063672"/>
    <w:pPr>
      <w:ind w:left="708" w:hanging="708"/>
      <w:jc w:val="left"/>
    </w:pPr>
    <w:rPr>
      <w:b/>
      <w:szCs w:val="20"/>
      <w:lang w:val="es-ES_tradnl"/>
    </w:rPr>
  </w:style>
  <w:style w:type="paragraph" w:customStyle="1" w:styleId="Normal1">
    <w:name w:val="Normal1"/>
    <w:basedOn w:val="Normal"/>
    <w:rsid w:val="001022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97081">
      <w:bodyDiv w:val="1"/>
      <w:marLeft w:val="0"/>
      <w:marRight w:val="0"/>
      <w:marTop w:val="0"/>
      <w:marBottom w:val="0"/>
      <w:divBdr>
        <w:top w:val="none" w:sz="0" w:space="0" w:color="auto"/>
        <w:left w:val="none" w:sz="0" w:space="0" w:color="auto"/>
        <w:bottom w:val="none" w:sz="0" w:space="0" w:color="auto"/>
        <w:right w:val="none" w:sz="0" w:space="0" w:color="auto"/>
      </w:divBdr>
    </w:div>
    <w:div w:id="38239226">
      <w:bodyDiv w:val="1"/>
      <w:marLeft w:val="0"/>
      <w:marRight w:val="0"/>
      <w:marTop w:val="0"/>
      <w:marBottom w:val="0"/>
      <w:divBdr>
        <w:top w:val="none" w:sz="0" w:space="0" w:color="auto"/>
        <w:left w:val="none" w:sz="0" w:space="0" w:color="auto"/>
        <w:bottom w:val="none" w:sz="0" w:space="0" w:color="auto"/>
        <w:right w:val="none" w:sz="0" w:space="0" w:color="auto"/>
      </w:divBdr>
    </w:div>
    <w:div w:id="45304344">
      <w:bodyDiv w:val="1"/>
      <w:marLeft w:val="0"/>
      <w:marRight w:val="0"/>
      <w:marTop w:val="0"/>
      <w:marBottom w:val="0"/>
      <w:divBdr>
        <w:top w:val="none" w:sz="0" w:space="0" w:color="auto"/>
        <w:left w:val="none" w:sz="0" w:space="0" w:color="auto"/>
        <w:bottom w:val="none" w:sz="0" w:space="0" w:color="auto"/>
        <w:right w:val="none" w:sz="0" w:space="0" w:color="auto"/>
      </w:divBdr>
    </w:div>
    <w:div w:id="68160992">
      <w:bodyDiv w:val="1"/>
      <w:marLeft w:val="0"/>
      <w:marRight w:val="0"/>
      <w:marTop w:val="0"/>
      <w:marBottom w:val="0"/>
      <w:divBdr>
        <w:top w:val="none" w:sz="0" w:space="0" w:color="auto"/>
        <w:left w:val="none" w:sz="0" w:space="0" w:color="auto"/>
        <w:bottom w:val="none" w:sz="0" w:space="0" w:color="auto"/>
        <w:right w:val="none" w:sz="0" w:space="0" w:color="auto"/>
      </w:divBdr>
    </w:div>
    <w:div w:id="70078493">
      <w:bodyDiv w:val="1"/>
      <w:marLeft w:val="0"/>
      <w:marRight w:val="0"/>
      <w:marTop w:val="0"/>
      <w:marBottom w:val="0"/>
      <w:divBdr>
        <w:top w:val="none" w:sz="0" w:space="0" w:color="auto"/>
        <w:left w:val="none" w:sz="0" w:space="0" w:color="auto"/>
        <w:bottom w:val="none" w:sz="0" w:space="0" w:color="auto"/>
        <w:right w:val="none" w:sz="0" w:space="0" w:color="auto"/>
      </w:divBdr>
    </w:div>
    <w:div w:id="75329458">
      <w:bodyDiv w:val="1"/>
      <w:marLeft w:val="0"/>
      <w:marRight w:val="0"/>
      <w:marTop w:val="0"/>
      <w:marBottom w:val="0"/>
      <w:divBdr>
        <w:top w:val="none" w:sz="0" w:space="0" w:color="auto"/>
        <w:left w:val="none" w:sz="0" w:space="0" w:color="auto"/>
        <w:bottom w:val="none" w:sz="0" w:space="0" w:color="auto"/>
        <w:right w:val="none" w:sz="0" w:space="0" w:color="auto"/>
      </w:divBdr>
    </w:div>
    <w:div w:id="112290140">
      <w:bodyDiv w:val="1"/>
      <w:marLeft w:val="0"/>
      <w:marRight w:val="0"/>
      <w:marTop w:val="0"/>
      <w:marBottom w:val="0"/>
      <w:divBdr>
        <w:top w:val="none" w:sz="0" w:space="0" w:color="auto"/>
        <w:left w:val="none" w:sz="0" w:space="0" w:color="auto"/>
        <w:bottom w:val="none" w:sz="0" w:space="0" w:color="auto"/>
        <w:right w:val="none" w:sz="0" w:space="0" w:color="auto"/>
      </w:divBdr>
    </w:div>
    <w:div w:id="136265268">
      <w:bodyDiv w:val="1"/>
      <w:marLeft w:val="0"/>
      <w:marRight w:val="0"/>
      <w:marTop w:val="0"/>
      <w:marBottom w:val="0"/>
      <w:divBdr>
        <w:top w:val="none" w:sz="0" w:space="0" w:color="auto"/>
        <w:left w:val="none" w:sz="0" w:space="0" w:color="auto"/>
        <w:bottom w:val="none" w:sz="0" w:space="0" w:color="auto"/>
        <w:right w:val="none" w:sz="0" w:space="0" w:color="auto"/>
      </w:divBdr>
    </w:div>
    <w:div w:id="143157651">
      <w:bodyDiv w:val="1"/>
      <w:marLeft w:val="0"/>
      <w:marRight w:val="0"/>
      <w:marTop w:val="0"/>
      <w:marBottom w:val="0"/>
      <w:divBdr>
        <w:top w:val="none" w:sz="0" w:space="0" w:color="auto"/>
        <w:left w:val="none" w:sz="0" w:space="0" w:color="auto"/>
        <w:bottom w:val="none" w:sz="0" w:space="0" w:color="auto"/>
        <w:right w:val="none" w:sz="0" w:space="0" w:color="auto"/>
      </w:divBdr>
    </w:div>
    <w:div w:id="147867163">
      <w:bodyDiv w:val="1"/>
      <w:marLeft w:val="0"/>
      <w:marRight w:val="0"/>
      <w:marTop w:val="0"/>
      <w:marBottom w:val="0"/>
      <w:divBdr>
        <w:top w:val="none" w:sz="0" w:space="0" w:color="auto"/>
        <w:left w:val="none" w:sz="0" w:space="0" w:color="auto"/>
        <w:bottom w:val="none" w:sz="0" w:space="0" w:color="auto"/>
        <w:right w:val="none" w:sz="0" w:space="0" w:color="auto"/>
      </w:divBdr>
    </w:div>
    <w:div w:id="242839795">
      <w:bodyDiv w:val="1"/>
      <w:marLeft w:val="0"/>
      <w:marRight w:val="0"/>
      <w:marTop w:val="0"/>
      <w:marBottom w:val="0"/>
      <w:divBdr>
        <w:top w:val="none" w:sz="0" w:space="0" w:color="auto"/>
        <w:left w:val="none" w:sz="0" w:space="0" w:color="auto"/>
        <w:bottom w:val="none" w:sz="0" w:space="0" w:color="auto"/>
        <w:right w:val="none" w:sz="0" w:space="0" w:color="auto"/>
      </w:divBdr>
    </w:div>
    <w:div w:id="245767953">
      <w:bodyDiv w:val="1"/>
      <w:marLeft w:val="0"/>
      <w:marRight w:val="0"/>
      <w:marTop w:val="0"/>
      <w:marBottom w:val="0"/>
      <w:divBdr>
        <w:top w:val="none" w:sz="0" w:space="0" w:color="auto"/>
        <w:left w:val="none" w:sz="0" w:space="0" w:color="auto"/>
        <w:bottom w:val="none" w:sz="0" w:space="0" w:color="auto"/>
        <w:right w:val="none" w:sz="0" w:space="0" w:color="auto"/>
      </w:divBdr>
    </w:div>
    <w:div w:id="247421262">
      <w:bodyDiv w:val="1"/>
      <w:marLeft w:val="0"/>
      <w:marRight w:val="0"/>
      <w:marTop w:val="0"/>
      <w:marBottom w:val="0"/>
      <w:divBdr>
        <w:top w:val="none" w:sz="0" w:space="0" w:color="auto"/>
        <w:left w:val="none" w:sz="0" w:space="0" w:color="auto"/>
        <w:bottom w:val="none" w:sz="0" w:space="0" w:color="auto"/>
        <w:right w:val="none" w:sz="0" w:space="0" w:color="auto"/>
      </w:divBdr>
    </w:div>
    <w:div w:id="328600490">
      <w:bodyDiv w:val="1"/>
      <w:marLeft w:val="0"/>
      <w:marRight w:val="0"/>
      <w:marTop w:val="0"/>
      <w:marBottom w:val="0"/>
      <w:divBdr>
        <w:top w:val="none" w:sz="0" w:space="0" w:color="auto"/>
        <w:left w:val="none" w:sz="0" w:space="0" w:color="auto"/>
        <w:bottom w:val="none" w:sz="0" w:space="0" w:color="auto"/>
        <w:right w:val="none" w:sz="0" w:space="0" w:color="auto"/>
      </w:divBdr>
    </w:div>
    <w:div w:id="336273553">
      <w:bodyDiv w:val="1"/>
      <w:marLeft w:val="0"/>
      <w:marRight w:val="0"/>
      <w:marTop w:val="0"/>
      <w:marBottom w:val="0"/>
      <w:divBdr>
        <w:top w:val="none" w:sz="0" w:space="0" w:color="auto"/>
        <w:left w:val="none" w:sz="0" w:space="0" w:color="auto"/>
        <w:bottom w:val="none" w:sz="0" w:space="0" w:color="auto"/>
        <w:right w:val="none" w:sz="0" w:space="0" w:color="auto"/>
      </w:divBdr>
    </w:div>
    <w:div w:id="349065011">
      <w:bodyDiv w:val="1"/>
      <w:marLeft w:val="0"/>
      <w:marRight w:val="0"/>
      <w:marTop w:val="0"/>
      <w:marBottom w:val="0"/>
      <w:divBdr>
        <w:top w:val="none" w:sz="0" w:space="0" w:color="auto"/>
        <w:left w:val="none" w:sz="0" w:space="0" w:color="auto"/>
        <w:bottom w:val="none" w:sz="0" w:space="0" w:color="auto"/>
        <w:right w:val="none" w:sz="0" w:space="0" w:color="auto"/>
      </w:divBdr>
    </w:div>
    <w:div w:id="350228106">
      <w:bodyDiv w:val="1"/>
      <w:marLeft w:val="0"/>
      <w:marRight w:val="0"/>
      <w:marTop w:val="0"/>
      <w:marBottom w:val="0"/>
      <w:divBdr>
        <w:top w:val="none" w:sz="0" w:space="0" w:color="auto"/>
        <w:left w:val="none" w:sz="0" w:space="0" w:color="auto"/>
        <w:bottom w:val="none" w:sz="0" w:space="0" w:color="auto"/>
        <w:right w:val="none" w:sz="0" w:space="0" w:color="auto"/>
      </w:divBdr>
    </w:div>
    <w:div w:id="359017243">
      <w:bodyDiv w:val="1"/>
      <w:marLeft w:val="0"/>
      <w:marRight w:val="0"/>
      <w:marTop w:val="0"/>
      <w:marBottom w:val="0"/>
      <w:divBdr>
        <w:top w:val="none" w:sz="0" w:space="0" w:color="auto"/>
        <w:left w:val="none" w:sz="0" w:space="0" w:color="auto"/>
        <w:bottom w:val="none" w:sz="0" w:space="0" w:color="auto"/>
        <w:right w:val="none" w:sz="0" w:space="0" w:color="auto"/>
      </w:divBdr>
    </w:div>
    <w:div w:id="370963016">
      <w:bodyDiv w:val="1"/>
      <w:marLeft w:val="0"/>
      <w:marRight w:val="0"/>
      <w:marTop w:val="0"/>
      <w:marBottom w:val="0"/>
      <w:divBdr>
        <w:top w:val="none" w:sz="0" w:space="0" w:color="auto"/>
        <w:left w:val="none" w:sz="0" w:space="0" w:color="auto"/>
        <w:bottom w:val="none" w:sz="0" w:space="0" w:color="auto"/>
        <w:right w:val="none" w:sz="0" w:space="0" w:color="auto"/>
      </w:divBdr>
    </w:div>
    <w:div w:id="384530114">
      <w:bodyDiv w:val="1"/>
      <w:marLeft w:val="0"/>
      <w:marRight w:val="0"/>
      <w:marTop w:val="0"/>
      <w:marBottom w:val="0"/>
      <w:divBdr>
        <w:top w:val="none" w:sz="0" w:space="0" w:color="auto"/>
        <w:left w:val="none" w:sz="0" w:space="0" w:color="auto"/>
        <w:bottom w:val="none" w:sz="0" w:space="0" w:color="auto"/>
        <w:right w:val="none" w:sz="0" w:space="0" w:color="auto"/>
      </w:divBdr>
    </w:div>
    <w:div w:id="419260630">
      <w:bodyDiv w:val="1"/>
      <w:marLeft w:val="0"/>
      <w:marRight w:val="0"/>
      <w:marTop w:val="0"/>
      <w:marBottom w:val="0"/>
      <w:divBdr>
        <w:top w:val="none" w:sz="0" w:space="0" w:color="auto"/>
        <w:left w:val="none" w:sz="0" w:space="0" w:color="auto"/>
        <w:bottom w:val="none" w:sz="0" w:space="0" w:color="auto"/>
        <w:right w:val="none" w:sz="0" w:space="0" w:color="auto"/>
      </w:divBdr>
    </w:div>
    <w:div w:id="424307120">
      <w:bodyDiv w:val="1"/>
      <w:marLeft w:val="0"/>
      <w:marRight w:val="0"/>
      <w:marTop w:val="0"/>
      <w:marBottom w:val="0"/>
      <w:divBdr>
        <w:top w:val="none" w:sz="0" w:space="0" w:color="auto"/>
        <w:left w:val="none" w:sz="0" w:space="0" w:color="auto"/>
        <w:bottom w:val="none" w:sz="0" w:space="0" w:color="auto"/>
        <w:right w:val="none" w:sz="0" w:space="0" w:color="auto"/>
      </w:divBdr>
    </w:div>
    <w:div w:id="428040519">
      <w:bodyDiv w:val="1"/>
      <w:marLeft w:val="0"/>
      <w:marRight w:val="0"/>
      <w:marTop w:val="0"/>
      <w:marBottom w:val="0"/>
      <w:divBdr>
        <w:top w:val="none" w:sz="0" w:space="0" w:color="auto"/>
        <w:left w:val="none" w:sz="0" w:space="0" w:color="auto"/>
        <w:bottom w:val="none" w:sz="0" w:space="0" w:color="auto"/>
        <w:right w:val="none" w:sz="0" w:space="0" w:color="auto"/>
      </w:divBdr>
    </w:div>
    <w:div w:id="456065639">
      <w:bodyDiv w:val="1"/>
      <w:marLeft w:val="0"/>
      <w:marRight w:val="0"/>
      <w:marTop w:val="0"/>
      <w:marBottom w:val="0"/>
      <w:divBdr>
        <w:top w:val="none" w:sz="0" w:space="0" w:color="auto"/>
        <w:left w:val="none" w:sz="0" w:space="0" w:color="auto"/>
        <w:bottom w:val="none" w:sz="0" w:space="0" w:color="auto"/>
        <w:right w:val="none" w:sz="0" w:space="0" w:color="auto"/>
      </w:divBdr>
    </w:div>
    <w:div w:id="466555043">
      <w:bodyDiv w:val="1"/>
      <w:marLeft w:val="0"/>
      <w:marRight w:val="0"/>
      <w:marTop w:val="0"/>
      <w:marBottom w:val="0"/>
      <w:divBdr>
        <w:top w:val="none" w:sz="0" w:space="0" w:color="auto"/>
        <w:left w:val="none" w:sz="0" w:space="0" w:color="auto"/>
        <w:bottom w:val="none" w:sz="0" w:space="0" w:color="auto"/>
        <w:right w:val="none" w:sz="0" w:space="0" w:color="auto"/>
      </w:divBdr>
    </w:div>
    <w:div w:id="466583133">
      <w:bodyDiv w:val="1"/>
      <w:marLeft w:val="0"/>
      <w:marRight w:val="0"/>
      <w:marTop w:val="0"/>
      <w:marBottom w:val="0"/>
      <w:divBdr>
        <w:top w:val="none" w:sz="0" w:space="0" w:color="auto"/>
        <w:left w:val="none" w:sz="0" w:space="0" w:color="auto"/>
        <w:bottom w:val="none" w:sz="0" w:space="0" w:color="auto"/>
        <w:right w:val="none" w:sz="0" w:space="0" w:color="auto"/>
      </w:divBdr>
    </w:div>
    <w:div w:id="468016231">
      <w:bodyDiv w:val="1"/>
      <w:marLeft w:val="0"/>
      <w:marRight w:val="0"/>
      <w:marTop w:val="0"/>
      <w:marBottom w:val="0"/>
      <w:divBdr>
        <w:top w:val="none" w:sz="0" w:space="0" w:color="auto"/>
        <w:left w:val="none" w:sz="0" w:space="0" w:color="auto"/>
        <w:bottom w:val="none" w:sz="0" w:space="0" w:color="auto"/>
        <w:right w:val="none" w:sz="0" w:space="0" w:color="auto"/>
      </w:divBdr>
    </w:div>
    <w:div w:id="480125561">
      <w:bodyDiv w:val="1"/>
      <w:marLeft w:val="0"/>
      <w:marRight w:val="0"/>
      <w:marTop w:val="0"/>
      <w:marBottom w:val="0"/>
      <w:divBdr>
        <w:top w:val="none" w:sz="0" w:space="0" w:color="auto"/>
        <w:left w:val="none" w:sz="0" w:space="0" w:color="auto"/>
        <w:bottom w:val="none" w:sz="0" w:space="0" w:color="auto"/>
        <w:right w:val="none" w:sz="0" w:space="0" w:color="auto"/>
      </w:divBdr>
    </w:div>
    <w:div w:id="501899038">
      <w:bodyDiv w:val="1"/>
      <w:marLeft w:val="0"/>
      <w:marRight w:val="0"/>
      <w:marTop w:val="0"/>
      <w:marBottom w:val="0"/>
      <w:divBdr>
        <w:top w:val="none" w:sz="0" w:space="0" w:color="auto"/>
        <w:left w:val="none" w:sz="0" w:space="0" w:color="auto"/>
        <w:bottom w:val="none" w:sz="0" w:space="0" w:color="auto"/>
        <w:right w:val="none" w:sz="0" w:space="0" w:color="auto"/>
      </w:divBdr>
    </w:div>
    <w:div w:id="534731361">
      <w:bodyDiv w:val="1"/>
      <w:marLeft w:val="0"/>
      <w:marRight w:val="0"/>
      <w:marTop w:val="0"/>
      <w:marBottom w:val="0"/>
      <w:divBdr>
        <w:top w:val="none" w:sz="0" w:space="0" w:color="auto"/>
        <w:left w:val="none" w:sz="0" w:space="0" w:color="auto"/>
        <w:bottom w:val="none" w:sz="0" w:space="0" w:color="auto"/>
        <w:right w:val="none" w:sz="0" w:space="0" w:color="auto"/>
      </w:divBdr>
    </w:div>
    <w:div w:id="536821965">
      <w:bodyDiv w:val="1"/>
      <w:marLeft w:val="0"/>
      <w:marRight w:val="0"/>
      <w:marTop w:val="0"/>
      <w:marBottom w:val="0"/>
      <w:divBdr>
        <w:top w:val="none" w:sz="0" w:space="0" w:color="auto"/>
        <w:left w:val="none" w:sz="0" w:space="0" w:color="auto"/>
        <w:bottom w:val="none" w:sz="0" w:space="0" w:color="auto"/>
        <w:right w:val="none" w:sz="0" w:space="0" w:color="auto"/>
      </w:divBdr>
    </w:div>
    <w:div w:id="556091023">
      <w:bodyDiv w:val="1"/>
      <w:marLeft w:val="0"/>
      <w:marRight w:val="0"/>
      <w:marTop w:val="0"/>
      <w:marBottom w:val="0"/>
      <w:divBdr>
        <w:top w:val="none" w:sz="0" w:space="0" w:color="auto"/>
        <w:left w:val="none" w:sz="0" w:space="0" w:color="auto"/>
        <w:bottom w:val="none" w:sz="0" w:space="0" w:color="auto"/>
        <w:right w:val="none" w:sz="0" w:space="0" w:color="auto"/>
      </w:divBdr>
    </w:div>
    <w:div w:id="574365935">
      <w:bodyDiv w:val="1"/>
      <w:marLeft w:val="0"/>
      <w:marRight w:val="0"/>
      <w:marTop w:val="0"/>
      <w:marBottom w:val="0"/>
      <w:divBdr>
        <w:top w:val="none" w:sz="0" w:space="0" w:color="auto"/>
        <w:left w:val="none" w:sz="0" w:space="0" w:color="auto"/>
        <w:bottom w:val="none" w:sz="0" w:space="0" w:color="auto"/>
        <w:right w:val="none" w:sz="0" w:space="0" w:color="auto"/>
      </w:divBdr>
    </w:div>
    <w:div w:id="577637764">
      <w:bodyDiv w:val="1"/>
      <w:marLeft w:val="0"/>
      <w:marRight w:val="0"/>
      <w:marTop w:val="0"/>
      <w:marBottom w:val="0"/>
      <w:divBdr>
        <w:top w:val="none" w:sz="0" w:space="0" w:color="auto"/>
        <w:left w:val="none" w:sz="0" w:space="0" w:color="auto"/>
        <w:bottom w:val="none" w:sz="0" w:space="0" w:color="auto"/>
        <w:right w:val="none" w:sz="0" w:space="0" w:color="auto"/>
      </w:divBdr>
    </w:div>
    <w:div w:id="584455982">
      <w:bodyDiv w:val="1"/>
      <w:marLeft w:val="0"/>
      <w:marRight w:val="0"/>
      <w:marTop w:val="0"/>
      <w:marBottom w:val="0"/>
      <w:divBdr>
        <w:top w:val="none" w:sz="0" w:space="0" w:color="auto"/>
        <w:left w:val="none" w:sz="0" w:space="0" w:color="auto"/>
        <w:bottom w:val="none" w:sz="0" w:space="0" w:color="auto"/>
        <w:right w:val="none" w:sz="0" w:space="0" w:color="auto"/>
      </w:divBdr>
    </w:div>
    <w:div w:id="609315418">
      <w:bodyDiv w:val="1"/>
      <w:marLeft w:val="0"/>
      <w:marRight w:val="0"/>
      <w:marTop w:val="0"/>
      <w:marBottom w:val="0"/>
      <w:divBdr>
        <w:top w:val="none" w:sz="0" w:space="0" w:color="auto"/>
        <w:left w:val="none" w:sz="0" w:space="0" w:color="auto"/>
        <w:bottom w:val="none" w:sz="0" w:space="0" w:color="auto"/>
        <w:right w:val="none" w:sz="0" w:space="0" w:color="auto"/>
      </w:divBdr>
    </w:div>
    <w:div w:id="614754407">
      <w:bodyDiv w:val="1"/>
      <w:marLeft w:val="0"/>
      <w:marRight w:val="0"/>
      <w:marTop w:val="0"/>
      <w:marBottom w:val="0"/>
      <w:divBdr>
        <w:top w:val="none" w:sz="0" w:space="0" w:color="auto"/>
        <w:left w:val="none" w:sz="0" w:space="0" w:color="auto"/>
        <w:bottom w:val="none" w:sz="0" w:space="0" w:color="auto"/>
        <w:right w:val="none" w:sz="0" w:space="0" w:color="auto"/>
      </w:divBdr>
    </w:div>
    <w:div w:id="623461989">
      <w:bodyDiv w:val="1"/>
      <w:marLeft w:val="0"/>
      <w:marRight w:val="0"/>
      <w:marTop w:val="0"/>
      <w:marBottom w:val="0"/>
      <w:divBdr>
        <w:top w:val="none" w:sz="0" w:space="0" w:color="auto"/>
        <w:left w:val="none" w:sz="0" w:space="0" w:color="auto"/>
        <w:bottom w:val="none" w:sz="0" w:space="0" w:color="auto"/>
        <w:right w:val="none" w:sz="0" w:space="0" w:color="auto"/>
      </w:divBdr>
    </w:div>
    <w:div w:id="678432837">
      <w:bodyDiv w:val="1"/>
      <w:marLeft w:val="0"/>
      <w:marRight w:val="0"/>
      <w:marTop w:val="0"/>
      <w:marBottom w:val="0"/>
      <w:divBdr>
        <w:top w:val="none" w:sz="0" w:space="0" w:color="auto"/>
        <w:left w:val="none" w:sz="0" w:space="0" w:color="auto"/>
        <w:bottom w:val="none" w:sz="0" w:space="0" w:color="auto"/>
        <w:right w:val="none" w:sz="0" w:space="0" w:color="auto"/>
      </w:divBdr>
    </w:div>
    <w:div w:id="708145518">
      <w:bodyDiv w:val="1"/>
      <w:marLeft w:val="0"/>
      <w:marRight w:val="0"/>
      <w:marTop w:val="0"/>
      <w:marBottom w:val="0"/>
      <w:divBdr>
        <w:top w:val="none" w:sz="0" w:space="0" w:color="auto"/>
        <w:left w:val="none" w:sz="0" w:space="0" w:color="auto"/>
        <w:bottom w:val="none" w:sz="0" w:space="0" w:color="auto"/>
        <w:right w:val="none" w:sz="0" w:space="0" w:color="auto"/>
      </w:divBdr>
    </w:div>
    <w:div w:id="718747252">
      <w:bodyDiv w:val="1"/>
      <w:marLeft w:val="0"/>
      <w:marRight w:val="0"/>
      <w:marTop w:val="0"/>
      <w:marBottom w:val="0"/>
      <w:divBdr>
        <w:top w:val="none" w:sz="0" w:space="0" w:color="auto"/>
        <w:left w:val="none" w:sz="0" w:space="0" w:color="auto"/>
        <w:bottom w:val="none" w:sz="0" w:space="0" w:color="auto"/>
        <w:right w:val="none" w:sz="0" w:space="0" w:color="auto"/>
      </w:divBdr>
    </w:div>
    <w:div w:id="733505623">
      <w:bodyDiv w:val="1"/>
      <w:marLeft w:val="0"/>
      <w:marRight w:val="0"/>
      <w:marTop w:val="0"/>
      <w:marBottom w:val="0"/>
      <w:divBdr>
        <w:top w:val="none" w:sz="0" w:space="0" w:color="auto"/>
        <w:left w:val="none" w:sz="0" w:space="0" w:color="auto"/>
        <w:bottom w:val="none" w:sz="0" w:space="0" w:color="auto"/>
        <w:right w:val="none" w:sz="0" w:space="0" w:color="auto"/>
      </w:divBdr>
    </w:div>
    <w:div w:id="745345056">
      <w:bodyDiv w:val="1"/>
      <w:marLeft w:val="0"/>
      <w:marRight w:val="0"/>
      <w:marTop w:val="0"/>
      <w:marBottom w:val="0"/>
      <w:divBdr>
        <w:top w:val="none" w:sz="0" w:space="0" w:color="auto"/>
        <w:left w:val="none" w:sz="0" w:space="0" w:color="auto"/>
        <w:bottom w:val="none" w:sz="0" w:space="0" w:color="auto"/>
        <w:right w:val="none" w:sz="0" w:space="0" w:color="auto"/>
      </w:divBdr>
    </w:div>
    <w:div w:id="746996673">
      <w:bodyDiv w:val="1"/>
      <w:marLeft w:val="0"/>
      <w:marRight w:val="0"/>
      <w:marTop w:val="0"/>
      <w:marBottom w:val="0"/>
      <w:divBdr>
        <w:top w:val="none" w:sz="0" w:space="0" w:color="auto"/>
        <w:left w:val="none" w:sz="0" w:space="0" w:color="auto"/>
        <w:bottom w:val="none" w:sz="0" w:space="0" w:color="auto"/>
        <w:right w:val="none" w:sz="0" w:space="0" w:color="auto"/>
      </w:divBdr>
    </w:div>
    <w:div w:id="768937765">
      <w:bodyDiv w:val="1"/>
      <w:marLeft w:val="0"/>
      <w:marRight w:val="0"/>
      <w:marTop w:val="0"/>
      <w:marBottom w:val="0"/>
      <w:divBdr>
        <w:top w:val="none" w:sz="0" w:space="0" w:color="auto"/>
        <w:left w:val="none" w:sz="0" w:space="0" w:color="auto"/>
        <w:bottom w:val="none" w:sz="0" w:space="0" w:color="auto"/>
        <w:right w:val="none" w:sz="0" w:space="0" w:color="auto"/>
      </w:divBdr>
    </w:div>
    <w:div w:id="788356252">
      <w:bodyDiv w:val="1"/>
      <w:marLeft w:val="0"/>
      <w:marRight w:val="0"/>
      <w:marTop w:val="0"/>
      <w:marBottom w:val="0"/>
      <w:divBdr>
        <w:top w:val="none" w:sz="0" w:space="0" w:color="auto"/>
        <w:left w:val="none" w:sz="0" w:space="0" w:color="auto"/>
        <w:bottom w:val="none" w:sz="0" w:space="0" w:color="auto"/>
        <w:right w:val="none" w:sz="0" w:space="0" w:color="auto"/>
      </w:divBdr>
    </w:div>
    <w:div w:id="806437689">
      <w:bodyDiv w:val="1"/>
      <w:marLeft w:val="0"/>
      <w:marRight w:val="0"/>
      <w:marTop w:val="0"/>
      <w:marBottom w:val="0"/>
      <w:divBdr>
        <w:top w:val="none" w:sz="0" w:space="0" w:color="auto"/>
        <w:left w:val="none" w:sz="0" w:space="0" w:color="auto"/>
        <w:bottom w:val="none" w:sz="0" w:space="0" w:color="auto"/>
        <w:right w:val="none" w:sz="0" w:space="0" w:color="auto"/>
      </w:divBdr>
    </w:div>
    <w:div w:id="826167007">
      <w:bodyDiv w:val="1"/>
      <w:marLeft w:val="0"/>
      <w:marRight w:val="0"/>
      <w:marTop w:val="0"/>
      <w:marBottom w:val="0"/>
      <w:divBdr>
        <w:top w:val="none" w:sz="0" w:space="0" w:color="auto"/>
        <w:left w:val="none" w:sz="0" w:space="0" w:color="auto"/>
        <w:bottom w:val="none" w:sz="0" w:space="0" w:color="auto"/>
        <w:right w:val="none" w:sz="0" w:space="0" w:color="auto"/>
      </w:divBdr>
    </w:div>
    <w:div w:id="836848805">
      <w:bodyDiv w:val="1"/>
      <w:marLeft w:val="0"/>
      <w:marRight w:val="0"/>
      <w:marTop w:val="0"/>
      <w:marBottom w:val="0"/>
      <w:divBdr>
        <w:top w:val="none" w:sz="0" w:space="0" w:color="auto"/>
        <w:left w:val="none" w:sz="0" w:space="0" w:color="auto"/>
        <w:bottom w:val="none" w:sz="0" w:space="0" w:color="auto"/>
        <w:right w:val="none" w:sz="0" w:space="0" w:color="auto"/>
      </w:divBdr>
    </w:div>
    <w:div w:id="847519101">
      <w:bodyDiv w:val="1"/>
      <w:marLeft w:val="0"/>
      <w:marRight w:val="0"/>
      <w:marTop w:val="0"/>
      <w:marBottom w:val="0"/>
      <w:divBdr>
        <w:top w:val="none" w:sz="0" w:space="0" w:color="auto"/>
        <w:left w:val="none" w:sz="0" w:space="0" w:color="auto"/>
        <w:bottom w:val="none" w:sz="0" w:space="0" w:color="auto"/>
        <w:right w:val="none" w:sz="0" w:space="0" w:color="auto"/>
      </w:divBdr>
    </w:div>
    <w:div w:id="848451289">
      <w:bodyDiv w:val="1"/>
      <w:marLeft w:val="0"/>
      <w:marRight w:val="0"/>
      <w:marTop w:val="0"/>
      <w:marBottom w:val="0"/>
      <w:divBdr>
        <w:top w:val="none" w:sz="0" w:space="0" w:color="auto"/>
        <w:left w:val="none" w:sz="0" w:space="0" w:color="auto"/>
        <w:bottom w:val="none" w:sz="0" w:space="0" w:color="auto"/>
        <w:right w:val="none" w:sz="0" w:space="0" w:color="auto"/>
      </w:divBdr>
    </w:div>
    <w:div w:id="880165551">
      <w:bodyDiv w:val="1"/>
      <w:marLeft w:val="0"/>
      <w:marRight w:val="0"/>
      <w:marTop w:val="0"/>
      <w:marBottom w:val="0"/>
      <w:divBdr>
        <w:top w:val="none" w:sz="0" w:space="0" w:color="auto"/>
        <w:left w:val="none" w:sz="0" w:space="0" w:color="auto"/>
        <w:bottom w:val="none" w:sz="0" w:space="0" w:color="auto"/>
        <w:right w:val="none" w:sz="0" w:space="0" w:color="auto"/>
      </w:divBdr>
    </w:div>
    <w:div w:id="890461083">
      <w:bodyDiv w:val="1"/>
      <w:marLeft w:val="0"/>
      <w:marRight w:val="0"/>
      <w:marTop w:val="0"/>
      <w:marBottom w:val="0"/>
      <w:divBdr>
        <w:top w:val="none" w:sz="0" w:space="0" w:color="auto"/>
        <w:left w:val="none" w:sz="0" w:space="0" w:color="auto"/>
        <w:bottom w:val="none" w:sz="0" w:space="0" w:color="auto"/>
        <w:right w:val="none" w:sz="0" w:space="0" w:color="auto"/>
      </w:divBdr>
    </w:div>
    <w:div w:id="942153572">
      <w:bodyDiv w:val="1"/>
      <w:marLeft w:val="0"/>
      <w:marRight w:val="0"/>
      <w:marTop w:val="0"/>
      <w:marBottom w:val="0"/>
      <w:divBdr>
        <w:top w:val="none" w:sz="0" w:space="0" w:color="auto"/>
        <w:left w:val="none" w:sz="0" w:space="0" w:color="auto"/>
        <w:bottom w:val="none" w:sz="0" w:space="0" w:color="auto"/>
        <w:right w:val="none" w:sz="0" w:space="0" w:color="auto"/>
      </w:divBdr>
    </w:div>
    <w:div w:id="952127264">
      <w:bodyDiv w:val="1"/>
      <w:marLeft w:val="0"/>
      <w:marRight w:val="0"/>
      <w:marTop w:val="0"/>
      <w:marBottom w:val="0"/>
      <w:divBdr>
        <w:top w:val="none" w:sz="0" w:space="0" w:color="auto"/>
        <w:left w:val="none" w:sz="0" w:space="0" w:color="auto"/>
        <w:bottom w:val="none" w:sz="0" w:space="0" w:color="auto"/>
        <w:right w:val="none" w:sz="0" w:space="0" w:color="auto"/>
      </w:divBdr>
    </w:div>
    <w:div w:id="964166111">
      <w:bodyDiv w:val="1"/>
      <w:marLeft w:val="0"/>
      <w:marRight w:val="0"/>
      <w:marTop w:val="0"/>
      <w:marBottom w:val="0"/>
      <w:divBdr>
        <w:top w:val="none" w:sz="0" w:space="0" w:color="auto"/>
        <w:left w:val="none" w:sz="0" w:space="0" w:color="auto"/>
        <w:bottom w:val="none" w:sz="0" w:space="0" w:color="auto"/>
        <w:right w:val="none" w:sz="0" w:space="0" w:color="auto"/>
      </w:divBdr>
    </w:div>
    <w:div w:id="983268953">
      <w:bodyDiv w:val="1"/>
      <w:marLeft w:val="0"/>
      <w:marRight w:val="0"/>
      <w:marTop w:val="0"/>
      <w:marBottom w:val="0"/>
      <w:divBdr>
        <w:top w:val="none" w:sz="0" w:space="0" w:color="auto"/>
        <w:left w:val="none" w:sz="0" w:space="0" w:color="auto"/>
        <w:bottom w:val="none" w:sz="0" w:space="0" w:color="auto"/>
        <w:right w:val="none" w:sz="0" w:space="0" w:color="auto"/>
      </w:divBdr>
    </w:div>
    <w:div w:id="1015183058">
      <w:bodyDiv w:val="1"/>
      <w:marLeft w:val="0"/>
      <w:marRight w:val="0"/>
      <w:marTop w:val="0"/>
      <w:marBottom w:val="0"/>
      <w:divBdr>
        <w:top w:val="none" w:sz="0" w:space="0" w:color="auto"/>
        <w:left w:val="none" w:sz="0" w:space="0" w:color="auto"/>
        <w:bottom w:val="none" w:sz="0" w:space="0" w:color="auto"/>
        <w:right w:val="none" w:sz="0" w:space="0" w:color="auto"/>
      </w:divBdr>
    </w:div>
    <w:div w:id="1028413916">
      <w:bodyDiv w:val="1"/>
      <w:marLeft w:val="0"/>
      <w:marRight w:val="0"/>
      <w:marTop w:val="0"/>
      <w:marBottom w:val="0"/>
      <w:divBdr>
        <w:top w:val="none" w:sz="0" w:space="0" w:color="auto"/>
        <w:left w:val="none" w:sz="0" w:space="0" w:color="auto"/>
        <w:bottom w:val="none" w:sz="0" w:space="0" w:color="auto"/>
        <w:right w:val="none" w:sz="0" w:space="0" w:color="auto"/>
      </w:divBdr>
    </w:div>
    <w:div w:id="1057164183">
      <w:bodyDiv w:val="1"/>
      <w:marLeft w:val="0"/>
      <w:marRight w:val="0"/>
      <w:marTop w:val="0"/>
      <w:marBottom w:val="0"/>
      <w:divBdr>
        <w:top w:val="none" w:sz="0" w:space="0" w:color="auto"/>
        <w:left w:val="none" w:sz="0" w:space="0" w:color="auto"/>
        <w:bottom w:val="none" w:sz="0" w:space="0" w:color="auto"/>
        <w:right w:val="none" w:sz="0" w:space="0" w:color="auto"/>
      </w:divBdr>
    </w:div>
    <w:div w:id="1065105111">
      <w:bodyDiv w:val="1"/>
      <w:marLeft w:val="0"/>
      <w:marRight w:val="0"/>
      <w:marTop w:val="0"/>
      <w:marBottom w:val="0"/>
      <w:divBdr>
        <w:top w:val="none" w:sz="0" w:space="0" w:color="auto"/>
        <w:left w:val="none" w:sz="0" w:space="0" w:color="auto"/>
        <w:bottom w:val="none" w:sz="0" w:space="0" w:color="auto"/>
        <w:right w:val="none" w:sz="0" w:space="0" w:color="auto"/>
      </w:divBdr>
    </w:div>
    <w:div w:id="1096948250">
      <w:bodyDiv w:val="1"/>
      <w:marLeft w:val="0"/>
      <w:marRight w:val="0"/>
      <w:marTop w:val="0"/>
      <w:marBottom w:val="0"/>
      <w:divBdr>
        <w:top w:val="none" w:sz="0" w:space="0" w:color="auto"/>
        <w:left w:val="none" w:sz="0" w:space="0" w:color="auto"/>
        <w:bottom w:val="none" w:sz="0" w:space="0" w:color="auto"/>
        <w:right w:val="none" w:sz="0" w:space="0" w:color="auto"/>
      </w:divBdr>
    </w:div>
    <w:div w:id="1103068470">
      <w:bodyDiv w:val="1"/>
      <w:marLeft w:val="0"/>
      <w:marRight w:val="0"/>
      <w:marTop w:val="0"/>
      <w:marBottom w:val="0"/>
      <w:divBdr>
        <w:top w:val="none" w:sz="0" w:space="0" w:color="auto"/>
        <w:left w:val="none" w:sz="0" w:space="0" w:color="auto"/>
        <w:bottom w:val="none" w:sz="0" w:space="0" w:color="auto"/>
        <w:right w:val="none" w:sz="0" w:space="0" w:color="auto"/>
      </w:divBdr>
    </w:div>
    <w:div w:id="1130981272">
      <w:bodyDiv w:val="1"/>
      <w:marLeft w:val="0"/>
      <w:marRight w:val="0"/>
      <w:marTop w:val="0"/>
      <w:marBottom w:val="0"/>
      <w:divBdr>
        <w:top w:val="none" w:sz="0" w:space="0" w:color="auto"/>
        <w:left w:val="none" w:sz="0" w:space="0" w:color="auto"/>
        <w:bottom w:val="none" w:sz="0" w:space="0" w:color="auto"/>
        <w:right w:val="none" w:sz="0" w:space="0" w:color="auto"/>
      </w:divBdr>
    </w:div>
    <w:div w:id="1138500482">
      <w:bodyDiv w:val="1"/>
      <w:marLeft w:val="0"/>
      <w:marRight w:val="0"/>
      <w:marTop w:val="0"/>
      <w:marBottom w:val="0"/>
      <w:divBdr>
        <w:top w:val="none" w:sz="0" w:space="0" w:color="auto"/>
        <w:left w:val="none" w:sz="0" w:space="0" w:color="auto"/>
        <w:bottom w:val="none" w:sz="0" w:space="0" w:color="auto"/>
        <w:right w:val="none" w:sz="0" w:space="0" w:color="auto"/>
      </w:divBdr>
    </w:div>
    <w:div w:id="1152675841">
      <w:bodyDiv w:val="1"/>
      <w:marLeft w:val="0"/>
      <w:marRight w:val="0"/>
      <w:marTop w:val="0"/>
      <w:marBottom w:val="0"/>
      <w:divBdr>
        <w:top w:val="none" w:sz="0" w:space="0" w:color="auto"/>
        <w:left w:val="none" w:sz="0" w:space="0" w:color="auto"/>
        <w:bottom w:val="none" w:sz="0" w:space="0" w:color="auto"/>
        <w:right w:val="none" w:sz="0" w:space="0" w:color="auto"/>
      </w:divBdr>
    </w:div>
    <w:div w:id="1162043939">
      <w:bodyDiv w:val="1"/>
      <w:marLeft w:val="0"/>
      <w:marRight w:val="0"/>
      <w:marTop w:val="0"/>
      <w:marBottom w:val="0"/>
      <w:divBdr>
        <w:top w:val="none" w:sz="0" w:space="0" w:color="auto"/>
        <w:left w:val="none" w:sz="0" w:space="0" w:color="auto"/>
        <w:bottom w:val="none" w:sz="0" w:space="0" w:color="auto"/>
        <w:right w:val="none" w:sz="0" w:space="0" w:color="auto"/>
      </w:divBdr>
    </w:div>
    <w:div w:id="1174221623">
      <w:bodyDiv w:val="1"/>
      <w:marLeft w:val="0"/>
      <w:marRight w:val="0"/>
      <w:marTop w:val="0"/>
      <w:marBottom w:val="0"/>
      <w:divBdr>
        <w:top w:val="none" w:sz="0" w:space="0" w:color="auto"/>
        <w:left w:val="none" w:sz="0" w:space="0" w:color="auto"/>
        <w:bottom w:val="none" w:sz="0" w:space="0" w:color="auto"/>
        <w:right w:val="none" w:sz="0" w:space="0" w:color="auto"/>
      </w:divBdr>
    </w:div>
    <w:div w:id="1176723247">
      <w:bodyDiv w:val="1"/>
      <w:marLeft w:val="0"/>
      <w:marRight w:val="0"/>
      <w:marTop w:val="0"/>
      <w:marBottom w:val="0"/>
      <w:divBdr>
        <w:top w:val="none" w:sz="0" w:space="0" w:color="auto"/>
        <w:left w:val="none" w:sz="0" w:space="0" w:color="auto"/>
        <w:bottom w:val="none" w:sz="0" w:space="0" w:color="auto"/>
        <w:right w:val="none" w:sz="0" w:space="0" w:color="auto"/>
      </w:divBdr>
    </w:div>
    <w:div w:id="1191333440">
      <w:bodyDiv w:val="1"/>
      <w:marLeft w:val="0"/>
      <w:marRight w:val="0"/>
      <w:marTop w:val="0"/>
      <w:marBottom w:val="0"/>
      <w:divBdr>
        <w:top w:val="none" w:sz="0" w:space="0" w:color="auto"/>
        <w:left w:val="none" w:sz="0" w:space="0" w:color="auto"/>
        <w:bottom w:val="none" w:sz="0" w:space="0" w:color="auto"/>
        <w:right w:val="none" w:sz="0" w:space="0" w:color="auto"/>
      </w:divBdr>
    </w:div>
    <w:div w:id="1227455498">
      <w:bodyDiv w:val="1"/>
      <w:marLeft w:val="0"/>
      <w:marRight w:val="0"/>
      <w:marTop w:val="0"/>
      <w:marBottom w:val="0"/>
      <w:divBdr>
        <w:top w:val="none" w:sz="0" w:space="0" w:color="auto"/>
        <w:left w:val="none" w:sz="0" w:space="0" w:color="auto"/>
        <w:bottom w:val="none" w:sz="0" w:space="0" w:color="auto"/>
        <w:right w:val="none" w:sz="0" w:space="0" w:color="auto"/>
      </w:divBdr>
    </w:div>
    <w:div w:id="1256209812">
      <w:bodyDiv w:val="1"/>
      <w:marLeft w:val="0"/>
      <w:marRight w:val="0"/>
      <w:marTop w:val="0"/>
      <w:marBottom w:val="0"/>
      <w:divBdr>
        <w:top w:val="none" w:sz="0" w:space="0" w:color="auto"/>
        <w:left w:val="none" w:sz="0" w:space="0" w:color="auto"/>
        <w:bottom w:val="none" w:sz="0" w:space="0" w:color="auto"/>
        <w:right w:val="none" w:sz="0" w:space="0" w:color="auto"/>
      </w:divBdr>
    </w:div>
    <w:div w:id="1269779155">
      <w:bodyDiv w:val="1"/>
      <w:marLeft w:val="0"/>
      <w:marRight w:val="0"/>
      <w:marTop w:val="0"/>
      <w:marBottom w:val="0"/>
      <w:divBdr>
        <w:top w:val="none" w:sz="0" w:space="0" w:color="auto"/>
        <w:left w:val="none" w:sz="0" w:space="0" w:color="auto"/>
        <w:bottom w:val="none" w:sz="0" w:space="0" w:color="auto"/>
        <w:right w:val="none" w:sz="0" w:space="0" w:color="auto"/>
      </w:divBdr>
    </w:div>
    <w:div w:id="1273200604">
      <w:bodyDiv w:val="1"/>
      <w:marLeft w:val="0"/>
      <w:marRight w:val="0"/>
      <w:marTop w:val="0"/>
      <w:marBottom w:val="0"/>
      <w:divBdr>
        <w:top w:val="none" w:sz="0" w:space="0" w:color="auto"/>
        <w:left w:val="none" w:sz="0" w:space="0" w:color="auto"/>
        <w:bottom w:val="none" w:sz="0" w:space="0" w:color="auto"/>
        <w:right w:val="none" w:sz="0" w:space="0" w:color="auto"/>
      </w:divBdr>
    </w:div>
    <w:div w:id="1283002188">
      <w:bodyDiv w:val="1"/>
      <w:marLeft w:val="0"/>
      <w:marRight w:val="0"/>
      <w:marTop w:val="0"/>
      <w:marBottom w:val="0"/>
      <w:divBdr>
        <w:top w:val="none" w:sz="0" w:space="0" w:color="auto"/>
        <w:left w:val="none" w:sz="0" w:space="0" w:color="auto"/>
        <w:bottom w:val="none" w:sz="0" w:space="0" w:color="auto"/>
        <w:right w:val="none" w:sz="0" w:space="0" w:color="auto"/>
      </w:divBdr>
    </w:div>
    <w:div w:id="1286275489">
      <w:bodyDiv w:val="1"/>
      <w:marLeft w:val="0"/>
      <w:marRight w:val="0"/>
      <w:marTop w:val="0"/>
      <w:marBottom w:val="0"/>
      <w:divBdr>
        <w:top w:val="none" w:sz="0" w:space="0" w:color="auto"/>
        <w:left w:val="none" w:sz="0" w:space="0" w:color="auto"/>
        <w:bottom w:val="none" w:sz="0" w:space="0" w:color="auto"/>
        <w:right w:val="none" w:sz="0" w:space="0" w:color="auto"/>
      </w:divBdr>
    </w:div>
    <w:div w:id="1308584500">
      <w:bodyDiv w:val="1"/>
      <w:marLeft w:val="0"/>
      <w:marRight w:val="0"/>
      <w:marTop w:val="0"/>
      <w:marBottom w:val="0"/>
      <w:divBdr>
        <w:top w:val="none" w:sz="0" w:space="0" w:color="auto"/>
        <w:left w:val="none" w:sz="0" w:space="0" w:color="auto"/>
        <w:bottom w:val="none" w:sz="0" w:space="0" w:color="auto"/>
        <w:right w:val="none" w:sz="0" w:space="0" w:color="auto"/>
      </w:divBdr>
    </w:div>
    <w:div w:id="1334524572">
      <w:bodyDiv w:val="1"/>
      <w:marLeft w:val="0"/>
      <w:marRight w:val="0"/>
      <w:marTop w:val="0"/>
      <w:marBottom w:val="0"/>
      <w:divBdr>
        <w:top w:val="none" w:sz="0" w:space="0" w:color="auto"/>
        <w:left w:val="none" w:sz="0" w:space="0" w:color="auto"/>
        <w:bottom w:val="none" w:sz="0" w:space="0" w:color="auto"/>
        <w:right w:val="none" w:sz="0" w:space="0" w:color="auto"/>
      </w:divBdr>
    </w:div>
    <w:div w:id="1351101826">
      <w:bodyDiv w:val="1"/>
      <w:marLeft w:val="0"/>
      <w:marRight w:val="0"/>
      <w:marTop w:val="0"/>
      <w:marBottom w:val="0"/>
      <w:divBdr>
        <w:top w:val="none" w:sz="0" w:space="0" w:color="auto"/>
        <w:left w:val="none" w:sz="0" w:space="0" w:color="auto"/>
        <w:bottom w:val="none" w:sz="0" w:space="0" w:color="auto"/>
        <w:right w:val="none" w:sz="0" w:space="0" w:color="auto"/>
      </w:divBdr>
    </w:div>
    <w:div w:id="1354846614">
      <w:bodyDiv w:val="1"/>
      <w:marLeft w:val="0"/>
      <w:marRight w:val="0"/>
      <w:marTop w:val="0"/>
      <w:marBottom w:val="0"/>
      <w:divBdr>
        <w:top w:val="none" w:sz="0" w:space="0" w:color="auto"/>
        <w:left w:val="none" w:sz="0" w:space="0" w:color="auto"/>
        <w:bottom w:val="none" w:sz="0" w:space="0" w:color="auto"/>
        <w:right w:val="none" w:sz="0" w:space="0" w:color="auto"/>
      </w:divBdr>
    </w:div>
    <w:div w:id="1368751506">
      <w:bodyDiv w:val="1"/>
      <w:marLeft w:val="0"/>
      <w:marRight w:val="0"/>
      <w:marTop w:val="0"/>
      <w:marBottom w:val="0"/>
      <w:divBdr>
        <w:top w:val="none" w:sz="0" w:space="0" w:color="auto"/>
        <w:left w:val="none" w:sz="0" w:space="0" w:color="auto"/>
        <w:bottom w:val="none" w:sz="0" w:space="0" w:color="auto"/>
        <w:right w:val="none" w:sz="0" w:space="0" w:color="auto"/>
      </w:divBdr>
    </w:div>
    <w:div w:id="1385985037">
      <w:bodyDiv w:val="1"/>
      <w:marLeft w:val="0"/>
      <w:marRight w:val="0"/>
      <w:marTop w:val="0"/>
      <w:marBottom w:val="0"/>
      <w:divBdr>
        <w:top w:val="none" w:sz="0" w:space="0" w:color="auto"/>
        <w:left w:val="none" w:sz="0" w:space="0" w:color="auto"/>
        <w:bottom w:val="none" w:sz="0" w:space="0" w:color="auto"/>
        <w:right w:val="none" w:sz="0" w:space="0" w:color="auto"/>
      </w:divBdr>
    </w:div>
    <w:div w:id="1387876013">
      <w:bodyDiv w:val="1"/>
      <w:marLeft w:val="0"/>
      <w:marRight w:val="0"/>
      <w:marTop w:val="0"/>
      <w:marBottom w:val="0"/>
      <w:divBdr>
        <w:top w:val="none" w:sz="0" w:space="0" w:color="auto"/>
        <w:left w:val="none" w:sz="0" w:space="0" w:color="auto"/>
        <w:bottom w:val="none" w:sz="0" w:space="0" w:color="auto"/>
        <w:right w:val="none" w:sz="0" w:space="0" w:color="auto"/>
      </w:divBdr>
    </w:div>
    <w:div w:id="1405645181">
      <w:bodyDiv w:val="1"/>
      <w:marLeft w:val="0"/>
      <w:marRight w:val="0"/>
      <w:marTop w:val="0"/>
      <w:marBottom w:val="0"/>
      <w:divBdr>
        <w:top w:val="none" w:sz="0" w:space="0" w:color="auto"/>
        <w:left w:val="none" w:sz="0" w:space="0" w:color="auto"/>
        <w:bottom w:val="none" w:sz="0" w:space="0" w:color="auto"/>
        <w:right w:val="none" w:sz="0" w:space="0" w:color="auto"/>
      </w:divBdr>
    </w:div>
    <w:div w:id="1449397664">
      <w:bodyDiv w:val="1"/>
      <w:marLeft w:val="0"/>
      <w:marRight w:val="0"/>
      <w:marTop w:val="0"/>
      <w:marBottom w:val="0"/>
      <w:divBdr>
        <w:top w:val="none" w:sz="0" w:space="0" w:color="auto"/>
        <w:left w:val="none" w:sz="0" w:space="0" w:color="auto"/>
        <w:bottom w:val="none" w:sz="0" w:space="0" w:color="auto"/>
        <w:right w:val="none" w:sz="0" w:space="0" w:color="auto"/>
      </w:divBdr>
    </w:div>
    <w:div w:id="1513643644">
      <w:bodyDiv w:val="1"/>
      <w:marLeft w:val="0"/>
      <w:marRight w:val="0"/>
      <w:marTop w:val="0"/>
      <w:marBottom w:val="0"/>
      <w:divBdr>
        <w:top w:val="none" w:sz="0" w:space="0" w:color="auto"/>
        <w:left w:val="none" w:sz="0" w:space="0" w:color="auto"/>
        <w:bottom w:val="none" w:sz="0" w:space="0" w:color="auto"/>
        <w:right w:val="none" w:sz="0" w:space="0" w:color="auto"/>
      </w:divBdr>
    </w:div>
    <w:div w:id="1530021274">
      <w:bodyDiv w:val="1"/>
      <w:marLeft w:val="0"/>
      <w:marRight w:val="0"/>
      <w:marTop w:val="0"/>
      <w:marBottom w:val="0"/>
      <w:divBdr>
        <w:top w:val="none" w:sz="0" w:space="0" w:color="auto"/>
        <w:left w:val="none" w:sz="0" w:space="0" w:color="auto"/>
        <w:bottom w:val="none" w:sz="0" w:space="0" w:color="auto"/>
        <w:right w:val="none" w:sz="0" w:space="0" w:color="auto"/>
      </w:divBdr>
    </w:div>
    <w:div w:id="1532644225">
      <w:bodyDiv w:val="1"/>
      <w:marLeft w:val="0"/>
      <w:marRight w:val="0"/>
      <w:marTop w:val="0"/>
      <w:marBottom w:val="0"/>
      <w:divBdr>
        <w:top w:val="none" w:sz="0" w:space="0" w:color="auto"/>
        <w:left w:val="none" w:sz="0" w:space="0" w:color="auto"/>
        <w:bottom w:val="none" w:sz="0" w:space="0" w:color="auto"/>
        <w:right w:val="none" w:sz="0" w:space="0" w:color="auto"/>
      </w:divBdr>
    </w:div>
    <w:div w:id="1535658264">
      <w:bodyDiv w:val="1"/>
      <w:marLeft w:val="0"/>
      <w:marRight w:val="0"/>
      <w:marTop w:val="0"/>
      <w:marBottom w:val="0"/>
      <w:divBdr>
        <w:top w:val="none" w:sz="0" w:space="0" w:color="auto"/>
        <w:left w:val="none" w:sz="0" w:space="0" w:color="auto"/>
        <w:bottom w:val="none" w:sz="0" w:space="0" w:color="auto"/>
        <w:right w:val="none" w:sz="0" w:space="0" w:color="auto"/>
      </w:divBdr>
    </w:div>
    <w:div w:id="1556163089">
      <w:bodyDiv w:val="1"/>
      <w:marLeft w:val="0"/>
      <w:marRight w:val="0"/>
      <w:marTop w:val="0"/>
      <w:marBottom w:val="0"/>
      <w:divBdr>
        <w:top w:val="none" w:sz="0" w:space="0" w:color="auto"/>
        <w:left w:val="none" w:sz="0" w:space="0" w:color="auto"/>
        <w:bottom w:val="none" w:sz="0" w:space="0" w:color="auto"/>
        <w:right w:val="none" w:sz="0" w:space="0" w:color="auto"/>
      </w:divBdr>
    </w:div>
    <w:div w:id="1572035817">
      <w:bodyDiv w:val="1"/>
      <w:marLeft w:val="0"/>
      <w:marRight w:val="0"/>
      <w:marTop w:val="0"/>
      <w:marBottom w:val="0"/>
      <w:divBdr>
        <w:top w:val="none" w:sz="0" w:space="0" w:color="auto"/>
        <w:left w:val="none" w:sz="0" w:space="0" w:color="auto"/>
        <w:bottom w:val="none" w:sz="0" w:space="0" w:color="auto"/>
        <w:right w:val="none" w:sz="0" w:space="0" w:color="auto"/>
      </w:divBdr>
    </w:div>
    <w:div w:id="1572813914">
      <w:bodyDiv w:val="1"/>
      <w:marLeft w:val="0"/>
      <w:marRight w:val="0"/>
      <w:marTop w:val="0"/>
      <w:marBottom w:val="0"/>
      <w:divBdr>
        <w:top w:val="none" w:sz="0" w:space="0" w:color="auto"/>
        <w:left w:val="none" w:sz="0" w:space="0" w:color="auto"/>
        <w:bottom w:val="none" w:sz="0" w:space="0" w:color="auto"/>
        <w:right w:val="none" w:sz="0" w:space="0" w:color="auto"/>
      </w:divBdr>
    </w:div>
    <w:div w:id="1595867146">
      <w:bodyDiv w:val="1"/>
      <w:marLeft w:val="0"/>
      <w:marRight w:val="0"/>
      <w:marTop w:val="0"/>
      <w:marBottom w:val="0"/>
      <w:divBdr>
        <w:top w:val="none" w:sz="0" w:space="0" w:color="auto"/>
        <w:left w:val="none" w:sz="0" w:space="0" w:color="auto"/>
        <w:bottom w:val="none" w:sz="0" w:space="0" w:color="auto"/>
        <w:right w:val="none" w:sz="0" w:space="0" w:color="auto"/>
      </w:divBdr>
    </w:div>
    <w:div w:id="1607154810">
      <w:bodyDiv w:val="1"/>
      <w:marLeft w:val="0"/>
      <w:marRight w:val="0"/>
      <w:marTop w:val="0"/>
      <w:marBottom w:val="0"/>
      <w:divBdr>
        <w:top w:val="none" w:sz="0" w:space="0" w:color="auto"/>
        <w:left w:val="none" w:sz="0" w:space="0" w:color="auto"/>
        <w:bottom w:val="none" w:sz="0" w:space="0" w:color="auto"/>
        <w:right w:val="none" w:sz="0" w:space="0" w:color="auto"/>
      </w:divBdr>
    </w:div>
    <w:div w:id="1633704859">
      <w:bodyDiv w:val="1"/>
      <w:marLeft w:val="0"/>
      <w:marRight w:val="0"/>
      <w:marTop w:val="0"/>
      <w:marBottom w:val="0"/>
      <w:divBdr>
        <w:top w:val="none" w:sz="0" w:space="0" w:color="auto"/>
        <w:left w:val="none" w:sz="0" w:space="0" w:color="auto"/>
        <w:bottom w:val="none" w:sz="0" w:space="0" w:color="auto"/>
        <w:right w:val="none" w:sz="0" w:space="0" w:color="auto"/>
      </w:divBdr>
    </w:div>
    <w:div w:id="1635599612">
      <w:bodyDiv w:val="1"/>
      <w:marLeft w:val="0"/>
      <w:marRight w:val="0"/>
      <w:marTop w:val="0"/>
      <w:marBottom w:val="0"/>
      <w:divBdr>
        <w:top w:val="none" w:sz="0" w:space="0" w:color="auto"/>
        <w:left w:val="none" w:sz="0" w:space="0" w:color="auto"/>
        <w:bottom w:val="none" w:sz="0" w:space="0" w:color="auto"/>
        <w:right w:val="none" w:sz="0" w:space="0" w:color="auto"/>
      </w:divBdr>
    </w:div>
    <w:div w:id="1702584062">
      <w:bodyDiv w:val="1"/>
      <w:marLeft w:val="0"/>
      <w:marRight w:val="0"/>
      <w:marTop w:val="0"/>
      <w:marBottom w:val="0"/>
      <w:divBdr>
        <w:top w:val="none" w:sz="0" w:space="0" w:color="auto"/>
        <w:left w:val="none" w:sz="0" w:space="0" w:color="auto"/>
        <w:bottom w:val="none" w:sz="0" w:space="0" w:color="auto"/>
        <w:right w:val="none" w:sz="0" w:space="0" w:color="auto"/>
      </w:divBdr>
    </w:div>
    <w:div w:id="1757825795">
      <w:bodyDiv w:val="1"/>
      <w:marLeft w:val="0"/>
      <w:marRight w:val="0"/>
      <w:marTop w:val="0"/>
      <w:marBottom w:val="0"/>
      <w:divBdr>
        <w:top w:val="none" w:sz="0" w:space="0" w:color="auto"/>
        <w:left w:val="none" w:sz="0" w:space="0" w:color="auto"/>
        <w:bottom w:val="none" w:sz="0" w:space="0" w:color="auto"/>
        <w:right w:val="none" w:sz="0" w:space="0" w:color="auto"/>
      </w:divBdr>
    </w:div>
    <w:div w:id="1764299758">
      <w:bodyDiv w:val="1"/>
      <w:marLeft w:val="0"/>
      <w:marRight w:val="0"/>
      <w:marTop w:val="0"/>
      <w:marBottom w:val="0"/>
      <w:divBdr>
        <w:top w:val="none" w:sz="0" w:space="0" w:color="auto"/>
        <w:left w:val="none" w:sz="0" w:space="0" w:color="auto"/>
        <w:bottom w:val="none" w:sz="0" w:space="0" w:color="auto"/>
        <w:right w:val="none" w:sz="0" w:space="0" w:color="auto"/>
      </w:divBdr>
    </w:div>
    <w:div w:id="1789158991">
      <w:bodyDiv w:val="1"/>
      <w:marLeft w:val="0"/>
      <w:marRight w:val="0"/>
      <w:marTop w:val="0"/>
      <w:marBottom w:val="0"/>
      <w:divBdr>
        <w:top w:val="none" w:sz="0" w:space="0" w:color="auto"/>
        <w:left w:val="none" w:sz="0" w:space="0" w:color="auto"/>
        <w:bottom w:val="none" w:sz="0" w:space="0" w:color="auto"/>
        <w:right w:val="none" w:sz="0" w:space="0" w:color="auto"/>
      </w:divBdr>
    </w:div>
    <w:div w:id="1794472555">
      <w:bodyDiv w:val="1"/>
      <w:marLeft w:val="0"/>
      <w:marRight w:val="0"/>
      <w:marTop w:val="0"/>
      <w:marBottom w:val="0"/>
      <w:divBdr>
        <w:top w:val="none" w:sz="0" w:space="0" w:color="auto"/>
        <w:left w:val="none" w:sz="0" w:space="0" w:color="auto"/>
        <w:bottom w:val="none" w:sz="0" w:space="0" w:color="auto"/>
        <w:right w:val="none" w:sz="0" w:space="0" w:color="auto"/>
      </w:divBdr>
    </w:div>
    <w:div w:id="1815831935">
      <w:bodyDiv w:val="1"/>
      <w:marLeft w:val="0"/>
      <w:marRight w:val="0"/>
      <w:marTop w:val="0"/>
      <w:marBottom w:val="0"/>
      <w:divBdr>
        <w:top w:val="none" w:sz="0" w:space="0" w:color="auto"/>
        <w:left w:val="none" w:sz="0" w:space="0" w:color="auto"/>
        <w:bottom w:val="none" w:sz="0" w:space="0" w:color="auto"/>
        <w:right w:val="none" w:sz="0" w:space="0" w:color="auto"/>
      </w:divBdr>
    </w:div>
    <w:div w:id="1833253907">
      <w:bodyDiv w:val="1"/>
      <w:marLeft w:val="0"/>
      <w:marRight w:val="0"/>
      <w:marTop w:val="0"/>
      <w:marBottom w:val="0"/>
      <w:divBdr>
        <w:top w:val="none" w:sz="0" w:space="0" w:color="auto"/>
        <w:left w:val="none" w:sz="0" w:space="0" w:color="auto"/>
        <w:bottom w:val="none" w:sz="0" w:space="0" w:color="auto"/>
        <w:right w:val="none" w:sz="0" w:space="0" w:color="auto"/>
      </w:divBdr>
    </w:div>
    <w:div w:id="1839072673">
      <w:bodyDiv w:val="1"/>
      <w:marLeft w:val="0"/>
      <w:marRight w:val="0"/>
      <w:marTop w:val="0"/>
      <w:marBottom w:val="0"/>
      <w:divBdr>
        <w:top w:val="none" w:sz="0" w:space="0" w:color="auto"/>
        <w:left w:val="none" w:sz="0" w:space="0" w:color="auto"/>
        <w:bottom w:val="none" w:sz="0" w:space="0" w:color="auto"/>
        <w:right w:val="none" w:sz="0" w:space="0" w:color="auto"/>
      </w:divBdr>
    </w:div>
    <w:div w:id="1853105921">
      <w:bodyDiv w:val="1"/>
      <w:marLeft w:val="0"/>
      <w:marRight w:val="0"/>
      <w:marTop w:val="0"/>
      <w:marBottom w:val="0"/>
      <w:divBdr>
        <w:top w:val="none" w:sz="0" w:space="0" w:color="auto"/>
        <w:left w:val="none" w:sz="0" w:space="0" w:color="auto"/>
        <w:bottom w:val="none" w:sz="0" w:space="0" w:color="auto"/>
        <w:right w:val="none" w:sz="0" w:space="0" w:color="auto"/>
      </w:divBdr>
    </w:div>
    <w:div w:id="1957371608">
      <w:bodyDiv w:val="1"/>
      <w:marLeft w:val="0"/>
      <w:marRight w:val="0"/>
      <w:marTop w:val="0"/>
      <w:marBottom w:val="0"/>
      <w:divBdr>
        <w:top w:val="none" w:sz="0" w:space="0" w:color="auto"/>
        <w:left w:val="none" w:sz="0" w:space="0" w:color="auto"/>
        <w:bottom w:val="none" w:sz="0" w:space="0" w:color="auto"/>
        <w:right w:val="none" w:sz="0" w:space="0" w:color="auto"/>
      </w:divBdr>
    </w:div>
    <w:div w:id="1962489643">
      <w:bodyDiv w:val="1"/>
      <w:marLeft w:val="0"/>
      <w:marRight w:val="0"/>
      <w:marTop w:val="0"/>
      <w:marBottom w:val="0"/>
      <w:divBdr>
        <w:top w:val="none" w:sz="0" w:space="0" w:color="auto"/>
        <w:left w:val="none" w:sz="0" w:space="0" w:color="auto"/>
        <w:bottom w:val="none" w:sz="0" w:space="0" w:color="auto"/>
        <w:right w:val="none" w:sz="0" w:space="0" w:color="auto"/>
      </w:divBdr>
    </w:div>
    <w:div w:id="1978340969">
      <w:bodyDiv w:val="1"/>
      <w:marLeft w:val="0"/>
      <w:marRight w:val="0"/>
      <w:marTop w:val="0"/>
      <w:marBottom w:val="0"/>
      <w:divBdr>
        <w:top w:val="none" w:sz="0" w:space="0" w:color="auto"/>
        <w:left w:val="none" w:sz="0" w:space="0" w:color="auto"/>
        <w:bottom w:val="none" w:sz="0" w:space="0" w:color="auto"/>
        <w:right w:val="none" w:sz="0" w:space="0" w:color="auto"/>
      </w:divBdr>
    </w:div>
    <w:div w:id="1979912899">
      <w:bodyDiv w:val="1"/>
      <w:marLeft w:val="0"/>
      <w:marRight w:val="0"/>
      <w:marTop w:val="0"/>
      <w:marBottom w:val="0"/>
      <w:divBdr>
        <w:top w:val="none" w:sz="0" w:space="0" w:color="auto"/>
        <w:left w:val="none" w:sz="0" w:space="0" w:color="auto"/>
        <w:bottom w:val="none" w:sz="0" w:space="0" w:color="auto"/>
        <w:right w:val="none" w:sz="0" w:space="0" w:color="auto"/>
      </w:divBdr>
    </w:div>
    <w:div w:id="1981108305">
      <w:bodyDiv w:val="1"/>
      <w:marLeft w:val="0"/>
      <w:marRight w:val="0"/>
      <w:marTop w:val="0"/>
      <w:marBottom w:val="0"/>
      <w:divBdr>
        <w:top w:val="none" w:sz="0" w:space="0" w:color="auto"/>
        <w:left w:val="none" w:sz="0" w:space="0" w:color="auto"/>
        <w:bottom w:val="none" w:sz="0" w:space="0" w:color="auto"/>
        <w:right w:val="none" w:sz="0" w:space="0" w:color="auto"/>
      </w:divBdr>
    </w:div>
    <w:div w:id="1983075998">
      <w:bodyDiv w:val="1"/>
      <w:marLeft w:val="0"/>
      <w:marRight w:val="0"/>
      <w:marTop w:val="0"/>
      <w:marBottom w:val="0"/>
      <w:divBdr>
        <w:top w:val="none" w:sz="0" w:space="0" w:color="auto"/>
        <w:left w:val="none" w:sz="0" w:space="0" w:color="auto"/>
        <w:bottom w:val="none" w:sz="0" w:space="0" w:color="auto"/>
        <w:right w:val="none" w:sz="0" w:space="0" w:color="auto"/>
      </w:divBdr>
    </w:div>
    <w:div w:id="1997757967">
      <w:bodyDiv w:val="1"/>
      <w:marLeft w:val="0"/>
      <w:marRight w:val="0"/>
      <w:marTop w:val="0"/>
      <w:marBottom w:val="0"/>
      <w:divBdr>
        <w:top w:val="none" w:sz="0" w:space="0" w:color="auto"/>
        <w:left w:val="none" w:sz="0" w:space="0" w:color="auto"/>
        <w:bottom w:val="none" w:sz="0" w:space="0" w:color="auto"/>
        <w:right w:val="none" w:sz="0" w:space="0" w:color="auto"/>
      </w:divBdr>
    </w:div>
    <w:div w:id="2005743360">
      <w:bodyDiv w:val="1"/>
      <w:marLeft w:val="0"/>
      <w:marRight w:val="0"/>
      <w:marTop w:val="0"/>
      <w:marBottom w:val="0"/>
      <w:divBdr>
        <w:top w:val="none" w:sz="0" w:space="0" w:color="auto"/>
        <w:left w:val="none" w:sz="0" w:space="0" w:color="auto"/>
        <w:bottom w:val="none" w:sz="0" w:space="0" w:color="auto"/>
        <w:right w:val="none" w:sz="0" w:space="0" w:color="auto"/>
      </w:divBdr>
    </w:div>
    <w:div w:id="2008628578">
      <w:bodyDiv w:val="1"/>
      <w:marLeft w:val="0"/>
      <w:marRight w:val="0"/>
      <w:marTop w:val="0"/>
      <w:marBottom w:val="0"/>
      <w:divBdr>
        <w:top w:val="none" w:sz="0" w:space="0" w:color="auto"/>
        <w:left w:val="none" w:sz="0" w:space="0" w:color="auto"/>
        <w:bottom w:val="none" w:sz="0" w:space="0" w:color="auto"/>
        <w:right w:val="none" w:sz="0" w:space="0" w:color="auto"/>
      </w:divBdr>
    </w:div>
    <w:div w:id="2012026840">
      <w:bodyDiv w:val="1"/>
      <w:marLeft w:val="0"/>
      <w:marRight w:val="0"/>
      <w:marTop w:val="0"/>
      <w:marBottom w:val="0"/>
      <w:divBdr>
        <w:top w:val="none" w:sz="0" w:space="0" w:color="auto"/>
        <w:left w:val="none" w:sz="0" w:space="0" w:color="auto"/>
        <w:bottom w:val="none" w:sz="0" w:space="0" w:color="auto"/>
        <w:right w:val="none" w:sz="0" w:space="0" w:color="auto"/>
      </w:divBdr>
    </w:div>
    <w:div w:id="2025328433">
      <w:bodyDiv w:val="1"/>
      <w:marLeft w:val="0"/>
      <w:marRight w:val="0"/>
      <w:marTop w:val="0"/>
      <w:marBottom w:val="0"/>
      <w:divBdr>
        <w:top w:val="none" w:sz="0" w:space="0" w:color="auto"/>
        <w:left w:val="none" w:sz="0" w:space="0" w:color="auto"/>
        <w:bottom w:val="none" w:sz="0" w:space="0" w:color="auto"/>
        <w:right w:val="none" w:sz="0" w:space="0" w:color="auto"/>
      </w:divBdr>
    </w:div>
    <w:div w:id="2033262187">
      <w:bodyDiv w:val="1"/>
      <w:marLeft w:val="0"/>
      <w:marRight w:val="0"/>
      <w:marTop w:val="0"/>
      <w:marBottom w:val="0"/>
      <w:divBdr>
        <w:top w:val="none" w:sz="0" w:space="0" w:color="auto"/>
        <w:left w:val="none" w:sz="0" w:space="0" w:color="auto"/>
        <w:bottom w:val="none" w:sz="0" w:space="0" w:color="auto"/>
        <w:right w:val="none" w:sz="0" w:space="0" w:color="auto"/>
      </w:divBdr>
    </w:div>
    <w:div w:id="2075926931">
      <w:bodyDiv w:val="1"/>
      <w:marLeft w:val="0"/>
      <w:marRight w:val="0"/>
      <w:marTop w:val="0"/>
      <w:marBottom w:val="0"/>
      <w:divBdr>
        <w:top w:val="none" w:sz="0" w:space="0" w:color="auto"/>
        <w:left w:val="none" w:sz="0" w:space="0" w:color="auto"/>
        <w:bottom w:val="none" w:sz="0" w:space="0" w:color="auto"/>
        <w:right w:val="none" w:sz="0" w:space="0" w:color="auto"/>
      </w:divBdr>
    </w:div>
    <w:div w:id="2109691062">
      <w:bodyDiv w:val="1"/>
      <w:marLeft w:val="0"/>
      <w:marRight w:val="0"/>
      <w:marTop w:val="0"/>
      <w:marBottom w:val="0"/>
      <w:divBdr>
        <w:top w:val="none" w:sz="0" w:space="0" w:color="auto"/>
        <w:left w:val="none" w:sz="0" w:space="0" w:color="auto"/>
        <w:bottom w:val="none" w:sz="0" w:space="0" w:color="auto"/>
        <w:right w:val="none" w:sz="0" w:space="0" w:color="auto"/>
      </w:divBdr>
    </w:div>
    <w:div w:id="2146581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5.jpe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yperlink" Target="http://www.loslingues.com" TargetMode="Externa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hyperlink" Target="http://www.fotograf&#237;aaerea.cl"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8.jpeg"/><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hyperlink" Target="http://www.altohuemul.cl" TargetMode="External"/><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yperlink" Target="http://www.elurbanorural.cl"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D:\Proyecto\Propuestas\14%20Regi&#243;n\Comuna%20Los%20Lagos\antecedentes%20comuna%20Los%20Lagos.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CL"/>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567505281352025"/>
          <c:y val="9.6681624474360031E-2"/>
          <c:w val="0.77033416554638001"/>
          <c:h val="0.7538659818060377"/>
        </c:manualLayout>
      </c:layout>
      <c:barChart>
        <c:barDir val="bar"/>
        <c:grouping val="clustered"/>
        <c:varyColors val="0"/>
        <c:ser>
          <c:idx val="1"/>
          <c:order val="0"/>
          <c:tx>
            <c:strRef>
              <c:f>población!$C$36</c:f>
              <c:strCache>
                <c:ptCount val="1"/>
                <c:pt idx="0">
                  <c:v>Mujeres</c:v>
                </c:pt>
              </c:strCache>
            </c:strRef>
          </c:tx>
          <c:spPr>
            <a:solidFill>
              <a:srgbClr val="FF0000"/>
            </a:solidFill>
            <a:ln w="12700">
              <a:solidFill>
                <a:srgbClr val="000000"/>
              </a:solidFill>
              <a:prstDash val="solid"/>
            </a:ln>
          </c:spPr>
          <c:invertIfNegative val="0"/>
          <c:cat>
            <c:strRef>
              <c:f>población!$A$37:$A$57</c:f>
              <c:strCache>
                <c:ptCount val="21"/>
                <c:pt idx="0">
                  <c:v>0 a 4</c:v>
                </c:pt>
                <c:pt idx="1">
                  <c:v>5 a 9</c:v>
                </c:pt>
                <c:pt idx="2">
                  <c:v>10 a 14</c:v>
                </c:pt>
                <c:pt idx="3">
                  <c:v>15 a 19</c:v>
                </c:pt>
                <c:pt idx="4">
                  <c:v>20 a 24</c:v>
                </c:pt>
                <c:pt idx="5">
                  <c:v>25 a 29</c:v>
                </c:pt>
                <c:pt idx="6">
                  <c:v>30 a 34</c:v>
                </c:pt>
                <c:pt idx="7">
                  <c:v>35 a 39</c:v>
                </c:pt>
                <c:pt idx="8">
                  <c:v>40 a 44</c:v>
                </c:pt>
                <c:pt idx="9">
                  <c:v>45 a 49</c:v>
                </c:pt>
                <c:pt idx="10">
                  <c:v>50 a 54</c:v>
                </c:pt>
                <c:pt idx="11">
                  <c:v>55 a 59</c:v>
                </c:pt>
                <c:pt idx="12">
                  <c:v>60 a 64</c:v>
                </c:pt>
                <c:pt idx="13">
                  <c:v>65 a 69</c:v>
                </c:pt>
                <c:pt idx="14">
                  <c:v>70 a 74</c:v>
                </c:pt>
                <c:pt idx="15">
                  <c:v>75 a 79</c:v>
                </c:pt>
                <c:pt idx="16">
                  <c:v>80 a 84</c:v>
                </c:pt>
                <c:pt idx="17">
                  <c:v>85 a 89</c:v>
                </c:pt>
                <c:pt idx="18">
                  <c:v>90 a 94</c:v>
                </c:pt>
                <c:pt idx="19">
                  <c:v>95 a 99</c:v>
                </c:pt>
                <c:pt idx="20">
                  <c:v>100 o más</c:v>
                </c:pt>
              </c:strCache>
            </c:strRef>
          </c:cat>
          <c:val>
            <c:numRef>
              <c:f>población!$C$37:$C$57</c:f>
              <c:numCache>
                <c:formatCode>General</c:formatCode>
                <c:ptCount val="21"/>
                <c:pt idx="0">
                  <c:v>2599</c:v>
                </c:pt>
                <c:pt idx="1">
                  <c:v>2690</c:v>
                </c:pt>
                <c:pt idx="2">
                  <c:v>2382</c:v>
                </c:pt>
                <c:pt idx="3">
                  <c:v>2533</c:v>
                </c:pt>
                <c:pt idx="4">
                  <c:v>2299</c:v>
                </c:pt>
                <c:pt idx="5">
                  <c:v>2845</c:v>
                </c:pt>
                <c:pt idx="6">
                  <c:v>2680</c:v>
                </c:pt>
                <c:pt idx="7">
                  <c:v>2569</c:v>
                </c:pt>
                <c:pt idx="8">
                  <c:v>2710</c:v>
                </c:pt>
                <c:pt idx="9">
                  <c:v>2589</c:v>
                </c:pt>
                <c:pt idx="10">
                  <c:v>2744</c:v>
                </c:pt>
                <c:pt idx="11">
                  <c:v>2424</c:v>
                </c:pt>
                <c:pt idx="12">
                  <c:v>1982</c:v>
                </c:pt>
                <c:pt idx="13">
                  <c:v>1469</c:v>
                </c:pt>
                <c:pt idx="14">
                  <c:v>1241</c:v>
                </c:pt>
                <c:pt idx="15">
                  <c:v>891</c:v>
                </c:pt>
                <c:pt idx="16">
                  <c:v>600</c:v>
                </c:pt>
                <c:pt idx="17">
                  <c:v>421</c:v>
                </c:pt>
                <c:pt idx="18">
                  <c:v>170</c:v>
                </c:pt>
                <c:pt idx="19">
                  <c:v>48</c:v>
                </c:pt>
                <c:pt idx="20">
                  <c:v>10</c:v>
                </c:pt>
              </c:numCache>
            </c:numRef>
          </c:val>
          <c:extLst xmlns:c16r2="http://schemas.microsoft.com/office/drawing/2015/06/chart">
            <c:ext xmlns:c16="http://schemas.microsoft.com/office/drawing/2014/chart" uri="{C3380CC4-5D6E-409C-BE32-E72D297353CC}">
              <c16:uniqueId val="{00000000-E9D0-46EE-A271-C0FFE0CF10CB}"/>
            </c:ext>
          </c:extLst>
        </c:ser>
        <c:ser>
          <c:idx val="0"/>
          <c:order val="1"/>
          <c:tx>
            <c:strRef>
              <c:f>población!$B$36</c:f>
              <c:strCache>
                <c:ptCount val="1"/>
                <c:pt idx="0">
                  <c:v>Hombres</c:v>
                </c:pt>
              </c:strCache>
            </c:strRef>
          </c:tx>
          <c:spPr>
            <a:solidFill>
              <a:srgbClr val="333333"/>
            </a:solidFill>
            <a:ln w="12700">
              <a:solidFill>
                <a:srgbClr val="000000"/>
              </a:solidFill>
              <a:prstDash val="solid"/>
            </a:ln>
          </c:spPr>
          <c:invertIfNegative val="0"/>
          <c:cat>
            <c:strRef>
              <c:f>población!$A$37:$A$57</c:f>
              <c:strCache>
                <c:ptCount val="21"/>
                <c:pt idx="0">
                  <c:v>0 a 4</c:v>
                </c:pt>
                <c:pt idx="1">
                  <c:v>5 a 9</c:v>
                </c:pt>
                <c:pt idx="2">
                  <c:v>10 a 14</c:v>
                </c:pt>
                <c:pt idx="3">
                  <c:v>15 a 19</c:v>
                </c:pt>
                <c:pt idx="4">
                  <c:v>20 a 24</c:v>
                </c:pt>
                <c:pt idx="5">
                  <c:v>25 a 29</c:v>
                </c:pt>
                <c:pt idx="6">
                  <c:v>30 a 34</c:v>
                </c:pt>
                <c:pt idx="7">
                  <c:v>35 a 39</c:v>
                </c:pt>
                <c:pt idx="8">
                  <c:v>40 a 44</c:v>
                </c:pt>
                <c:pt idx="9">
                  <c:v>45 a 49</c:v>
                </c:pt>
                <c:pt idx="10">
                  <c:v>50 a 54</c:v>
                </c:pt>
                <c:pt idx="11">
                  <c:v>55 a 59</c:v>
                </c:pt>
                <c:pt idx="12">
                  <c:v>60 a 64</c:v>
                </c:pt>
                <c:pt idx="13">
                  <c:v>65 a 69</c:v>
                </c:pt>
                <c:pt idx="14">
                  <c:v>70 a 74</c:v>
                </c:pt>
                <c:pt idx="15">
                  <c:v>75 a 79</c:v>
                </c:pt>
                <c:pt idx="16">
                  <c:v>80 a 84</c:v>
                </c:pt>
                <c:pt idx="17">
                  <c:v>85 a 89</c:v>
                </c:pt>
                <c:pt idx="18">
                  <c:v>90 a 94</c:v>
                </c:pt>
                <c:pt idx="19">
                  <c:v>95 a 99</c:v>
                </c:pt>
                <c:pt idx="20">
                  <c:v>100 o más</c:v>
                </c:pt>
              </c:strCache>
            </c:strRef>
          </c:cat>
          <c:val>
            <c:numRef>
              <c:f>población!$B$37:$B$57</c:f>
              <c:numCache>
                <c:formatCode>#,##0</c:formatCode>
                <c:ptCount val="21"/>
                <c:pt idx="0">
                  <c:v>-2538</c:v>
                </c:pt>
                <c:pt idx="1">
                  <c:v>-2815</c:v>
                </c:pt>
                <c:pt idx="2">
                  <c:v>-2758</c:v>
                </c:pt>
                <c:pt idx="3">
                  <c:v>-2784</c:v>
                </c:pt>
                <c:pt idx="4">
                  <c:v>-2380</c:v>
                </c:pt>
                <c:pt idx="5">
                  <c:v>-2754</c:v>
                </c:pt>
                <c:pt idx="6">
                  <c:v>-2502</c:v>
                </c:pt>
                <c:pt idx="7">
                  <c:v>-2412</c:v>
                </c:pt>
                <c:pt idx="8">
                  <c:v>-2473</c:v>
                </c:pt>
                <c:pt idx="9">
                  <c:v>-2424</c:v>
                </c:pt>
                <c:pt idx="10">
                  <c:v>-2533</c:v>
                </c:pt>
                <c:pt idx="11">
                  <c:v>-2163</c:v>
                </c:pt>
                <c:pt idx="12">
                  <c:v>-1721</c:v>
                </c:pt>
                <c:pt idx="13">
                  <c:v>-1344</c:v>
                </c:pt>
                <c:pt idx="14">
                  <c:v>-1036</c:v>
                </c:pt>
                <c:pt idx="15">
                  <c:v>-713</c:v>
                </c:pt>
                <c:pt idx="16">
                  <c:v>-405</c:v>
                </c:pt>
                <c:pt idx="17" formatCode="General">
                  <c:v>-228</c:v>
                </c:pt>
                <c:pt idx="18">
                  <c:v>-73</c:v>
                </c:pt>
                <c:pt idx="19">
                  <c:v>-18</c:v>
                </c:pt>
                <c:pt idx="20">
                  <c:v>-3</c:v>
                </c:pt>
              </c:numCache>
            </c:numRef>
          </c:val>
          <c:extLst xmlns:c16r2="http://schemas.microsoft.com/office/drawing/2015/06/chart">
            <c:ext xmlns:c16="http://schemas.microsoft.com/office/drawing/2014/chart" uri="{C3380CC4-5D6E-409C-BE32-E72D297353CC}">
              <c16:uniqueId val="{00000001-E9D0-46EE-A271-C0FFE0CF10CB}"/>
            </c:ext>
          </c:extLst>
        </c:ser>
        <c:dLbls>
          <c:showLegendKey val="0"/>
          <c:showVal val="0"/>
          <c:showCatName val="0"/>
          <c:showSerName val="0"/>
          <c:showPercent val="0"/>
          <c:showBubbleSize val="0"/>
        </c:dLbls>
        <c:gapWidth val="50"/>
        <c:overlap val="100"/>
        <c:axId val="79616640"/>
        <c:axId val="79622528"/>
      </c:barChart>
      <c:catAx>
        <c:axId val="79616640"/>
        <c:scaling>
          <c:orientation val="minMax"/>
        </c:scaling>
        <c:delete val="0"/>
        <c:axPos val="l"/>
        <c:numFmt formatCode="General" sourceLinked="1"/>
        <c:majorTickMark val="none"/>
        <c:minorTickMark val="in"/>
        <c:tickLblPos val="low"/>
        <c:spPr>
          <a:ln w="3175">
            <a:solidFill>
              <a:srgbClr val="00000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es-CL"/>
          </a:p>
        </c:txPr>
        <c:crossAx val="79622528"/>
        <c:crossesAt val="0"/>
        <c:auto val="0"/>
        <c:lblAlgn val="ctr"/>
        <c:lblOffset val="100"/>
        <c:tickLblSkip val="2"/>
        <c:tickMarkSkip val="1"/>
        <c:noMultiLvlLbl val="0"/>
      </c:catAx>
      <c:valAx>
        <c:axId val="79622528"/>
        <c:scaling>
          <c:orientation val="minMax"/>
        </c:scaling>
        <c:delete val="0"/>
        <c:axPos val="b"/>
        <c:majorGridlines>
          <c:spPr>
            <a:ln w="3175">
              <a:solidFill>
                <a:srgbClr val="000000"/>
              </a:solidFill>
              <a:prstDash val="solid"/>
            </a:ln>
          </c:spPr>
        </c:majorGridlines>
        <c:numFmt formatCode="#,##0;[Red]#,##0" sourceLinked="0"/>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es-CL"/>
          </a:p>
        </c:txPr>
        <c:crossAx val="79616640"/>
        <c:crosses val="autoZero"/>
        <c:crossBetween val="between"/>
      </c:valAx>
      <c:spPr>
        <a:solidFill>
          <a:srgbClr val="C0C0C0"/>
        </a:solidFill>
        <a:ln w="12700">
          <a:solidFill>
            <a:srgbClr val="808080"/>
          </a:solidFill>
          <a:prstDash val="solid"/>
        </a:ln>
      </c:spPr>
    </c:plotArea>
    <c:legend>
      <c:legendPos val="r"/>
      <c:layout>
        <c:manualLayout>
          <c:xMode val="edge"/>
          <c:yMode val="edge"/>
          <c:x val="0.65227066128929012"/>
          <c:y val="0.10146059699526805"/>
          <c:w val="0.27459887093611396"/>
          <c:h val="7.5847971424537836E-2"/>
        </c:manualLayout>
      </c:layout>
      <c:overlay val="0"/>
      <c:spPr>
        <a:solidFill>
          <a:srgbClr val="FFFFFF"/>
        </a:solidFill>
        <a:ln w="3175">
          <a:solidFill>
            <a:srgbClr val="000000"/>
          </a:solidFill>
          <a:prstDash val="solid"/>
        </a:ln>
      </c:spPr>
      <c:txPr>
        <a:bodyPr/>
        <a:lstStyle/>
        <a:p>
          <a:pPr>
            <a:defRPr sz="920" b="0" i="0" u="none" strike="noStrike" baseline="0">
              <a:solidFill>
                <a:srgbClr val="000000"/>
              </a:solidFill>
              <a:latin typeface="Times New Roman"/>
              <a:ea typeface="Times New Roman"/>
              <a:cs typeface="Times New Roman"/>
            </a:defRPr>
          </a:pPr>
          <a:endParaRPr lang="es-CL"/>
        </a:p>
      </c:txPr>
    </c:legend>
    <c:plotVisOnly val="1"/>
    <c:dispBlanksAs val="gap"/>
    <c:showDLblsOverMax val="0"/>
  </c:chart>
  <c:spPr>
    <a:solidFill>
      <a:srgbClr val="FFFFFF"/>
    </a:solidFill>
    <a:ln w="3175">
      <a:solidFill>
        <a:srgbClr val="000000"/>
      </a:solidFill>
      <a:prstDash val="solid"/>
    </a:ln>
  </c:spPr>
  <c:txPr>
    <a:bodyPr/>
    <a:lstStyle/>
    <a:p>
      <a:pPr>
        <a:defRPr sz="800" b="0" i="0" u="none" strike="noStrike" baseline="0">
          <a:solidFill>
            <a:srgbClr val="000000"/>
          </a:solidFill>
          <a:latin typeface="Arial"/>
          <a:ea typeface="Arial"/>
          <a:cs typeface="Arial"/>
        </a:defRPr>
      </a:pPr>
      <a:endParaRPr lang="es-CL"/>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AA4242-9F80-4140-A47F-C867C9243C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1</Pages>
  <Words>3816</Words>
  <Characters>20994</Characters>
  <Application>Microsoft Office Word</Application>
  <DocSecurity>0</DocSecurity>
  <Lines>174</Lines>
  <Paragraphs>49</Paragraphs>
  <ScaleCrop>false</ScaleCrop>
  <HeadingPairs>
    <vt:vector size="2" baseType="variant">
      <vt:variant>
        <vt:lpstr>Título</vt:lpstr>
      </vt:variant>
      <vt:variant>
        <vt:i4>1</vt:i4>
      </vt:variant>
    </vt:vector>
  </HeadingPairs>
  <TitlesOfParts>
    <vt:vector size="1" baseType="lpstr">
      <vt:lpstr>PROPUESTA TÉCNICA</vt:lpstr>
    </vt:vector>
  </TitlesOfParts>
  <Company>CIS</Company>
  <LinksUpToDate>false</LinksUpToDate>
  <CharactersWithSpaces>24761</CharactersWithSpaces>
  <SharedDoc>false</SharedDoc>
  <HLinks>
    <vt:vector size="210" baseType="variant">
      <vt:variant>
        <vt:i4>1310775</vt:i4>
      </vt:variant>
      <vt:variant>
        <vt:i4>291</vt:i4>
      </vt:variant>
      <vt:variant>
        <vt:i4>0</vt:i4>
      </vt:variant>
      <vt:variant>
        <vt:i4>5</vt:i4>
      </vt:variant>
      <vt:variant>
        <vt:lpwstr/>
      </vt:variant>
      <vt:variant>
        <vt:lpwstr>_Toc252356233</vt:lpwstr>
      </vt:variant>
      <vt:variant>
        <vt:i4>1966132</vt:i4>
      </vt:variant>
      <vt:variant>
        <vt:i4>288</vt:i4>
      </vt:variant>
      <vt:variant>
        <vt:i4>0</vt:i4>
      </vt:variant>
      <vt:variant>
        <vt:i4>5</vt:i4>
      </vt:variant>
      <vt:variant>
        <vt:lpwstr/>
      </vt:variant>
      <vt:variant>
        <vt:lpwstr>_Toc252356199</vt:lpwstr>
      </vt:variant>
      <vt:variant>
        <vt:i4>1114164</vt:i4>
      </vt:variant>
      <vt:variant>
        <vt:i4>285</vt:i4>
      </vt:variant>
      <vt:variant>
        <vt:i4>0</vt:i4>
      </vt:variant>
      <vt:variant>
        <vt:i4>5</vt:i4>
      </vt:variant>
      <vt:variant>
        <vt:lpwstr/>
      </vt:variant>
      <vt:variant>
        <vt:lpwstr>_Toc252356161</vt:lpwstr>
      </vt:variant>
      <vt:variant>
        <vt:i4>1441845</vt:i4>
      </vt:variant>
      <vt:variant>
        <vt:i4>188</vt:i4>
      </vt:variant>
      <vt:variant>
        <vt:i4>0</vt:i4>
      </vt:variant>
      <vt:variant>
        <vt:i4>5</vt:i4>
      </vt:variant>
      <vt:variant>
        <vt:lpwstr/>
      </vt:variant>
      <vt:variant>
        <vt:lpwstr>_Toc407711773</vt:lpwstr>
      </vt:variant>
      <vt:variant>
        <vt:i4>1441845</vt:i4>
      </vt:variant>
      <vt:variant>
        <vt:i4>182</vt:i4>
      </vt:variant>
      <vt:variant>
        <vt:i4>0</vt:i4>
      </vt:variant>
      <vt:variant>
        <vt:i4>5</vt:i4>
      </vt:variant>
      <vt:variant>
        <vt:lpwstr/>
      </vt:variant>
      <vt:variant>
        <vt:lpwstr>_Toc407711772</vt:lpwstr>
      </vt:variant>
      <vt:variant>
        <vt:i4>1441845</vt:i4>
      </vt:variant>
      <vt:variant>
        <vt:i4>176</vt:i4>
      </vt:variant>
      <vt:variant>
        <vt:i4>0</vt:i4>
      </vt:variant>
      <vt:variant>
        <vt:i4>5</vt:i4>
      </vt:variant>
      <vt:variant>
        <vt:lpwstr/>
      </vt:variant>
      <vt:variant>
        <vt:lpwstr>_Toc407711771</vt:lpwstr>
      </vt:variant>
      <vt:variant>
        <vt:i4>1441845</vt:i4>
      </vt:variant>
      <vt:variant>
        <vt:i4>170</vt:i4>
      </vt:variant>
      <vt:variant>
        <vt:i4>0</vt:i4>
      </vt:variant>
      <vt:variant>
        <vt:i4>5</vt:i4>
      </vt:variant>
      <vt:variant>
        <vt:lpwstr/>
      </vt:variant>
      <vt:variant>
        <vt:lpwstr>_Toc407711770</vt:lpwstr>
      </vt:variant>
      <vt:variant>
        <vt:i4>1507381</vt:i4>
      </vt:variant>
      <vt:variant>
        <vt:i4>164</vt:i4>
      </vt:variant>
      <vt:variant>
        <vt:i4>0</vt:i4>
      </vt:variant>
      <vt:variant>
        <vt:i4>5</vt:i4>
      </vt:variant>
      <vt:variant>
        <vt:lpwstr/>
      </vt:variant>
      <vt:variant>
        <vt:lpwstr>_Toc407711769</vt:lpwstr>
      </vt:variant>
      <vt:variant>
        <vt:i4>1507381</vt:i4>
      </vt:variant>
      <vt:variant>
        <vt:i4>158</vt:i4>
      </vt:variant>
      <vt:variant>
        <vt:i4>0</vt:i4>
      </vt:variant>
      <vt:variant>
        <vt:i4>5</vt:i4>
      </vt:variant>
      <vt:variant>
        <vt:lpwstr/>
      </vt:variant>
      <vt:variant>
        <vt:lpwstr>_Toc407711768</vt:lpwstr>
      </vt:variant>
      <vt:variant>
        <vt:i4>1507381</vt:i4>
      </vt:variant>
      <vt:variant>
        <vt:i4>152</vt:i4>
      </vt:variant>
      <vt:variant>
        <vt:i4>0</vt:i4>
      </vt:variant>
      <vt:variant>
        <vt:i4>5</vt:i4>
      </vt:variant>
      <vt:variant>
        <vt:lpwstr/>
      </vt:variant>
      <vt:variant>
        <vt:lpwstr>_Toc407711767</vt:lpwstr>
      </vt:variant>
      <vt:variant>
        <vt:i4>1507381</vt:i4>
      </vt:variant>
      <vt:variant>
        <vt:i4>146</vt:i4>
      </vt:variant>
      <vt:variant>
        <vt:i4>0</vt:i4>
      </vt:variant>
      <vt:variant>
        <vt:i4>5</vt:i4>
      </vt:variant>
      <vt:variant>
        <vt:lpwstr/>
      </vt:variant>
      <vt:variant>
        <vt:lpwstr>_Toc407711766</vt:lpwstr>
      </vt:variant>
      <vt:variant>
        <vt:i4>1507381</vt:i4>
      </vt:variant>
      <vt:variant>
        <vt:i4>140</vt:i4>
      </vt:variant>
      <vt:variant>
        <vt:i4>0</vt:i4>
      </vt:variant>
      <vt:variant>
        <vt:i4>5</vt:i4>
      </vt:variant>
      <vt:variant>
        <vt:lpwstr/>
      </vt:variant>
      <vt:variant>
        <vt:lpwstr>_Toc407711765</vt:lpwstr>
      </vt:variant>
      <vt:variant>
        <vt:i4>1507381</vt:i4>
      </vt:variant>
      <vt:variant>
        <vt:i4>134</vt:i4>
      </vt:variant>
      <vt:variant>
        <vt:i4>0</vt:i4>
      </vt:variant>
      <vt:variant>
        <vt:i4>5</vt:i4>
      </vt:variant>
      <vt:variant>
        <vt:lpwstr/>
      </vt:variant>
      <vt:variant>
        <vt:lpwstr>_Toc407711764</vt:lpwstr>
      </vt:variant>
      <vt:variant>
        <vt:i4>1507381</vt:i4>
      </vt:variant>
      <vt:variant>
        <vt:i4>128</vt:i4>
      </vt:variant>
      <vt:variant>
        <vt:i4>0</vt:i4>
      </vt:variant>
      <vt:variant>
        <vt:i4>5</vt:i4>
      </vt:variant>
      <vt:variant>
        <vt:lpwstr/>
      </vt:variant>
      <vt:variant>
        <vt:lpwstr>_Toc407711763</vt:lpwstr>
      </vt:variant>
      <vt:variant>
        <vt:i4>1507381</vt:i4>
      </vt:variant>
      <vt:variant>
        <vt:i4>122</vt:i4>
      </vt:variant>
      <vt:variant>
        <vt:i4>0</vt:i4>
      </vt:variant>
      <vt:variant>
        <vt:i4>5</vt:i4>
      </vt:variant>
      <vt:variant>
        <vt:lpwstr/>
      </vt:variant>
      <vt:variant>
        <vt:lpwstr>_Toc407711762</vt:lpwstr>
      </vt:variant>
      <vt:variant>
        <vt:i4>1507381</vt:i4>
      </vt:variant>
      <vt:variant>
        <vt:i4>116</vt:i4>
      </vt:variant>
      <vt:variant>
        <vt:i4>0</vt:i4>
      </vt:variant>
      <vt:variant>
        <vt:i4>5</vt:i4>
      </vt:variant>
      <vt:variant>
        <vt:lpwstr/>
      </vt:variant>
      <vt:variant>
        <vt:lpwstr>_Toc407711761</vt:lpwstr>
      </vt:variant>
      <vt:variant>
        <vt:i4>1507381</vt:i4>
      </vt:variant>
      <vt:variant>
        <vt:i4>110</vt:i4>
      </vt:variant>
      <vt:variant>
        <vt:i4>0</vt:i4>
      </vt:variant>
      <vt:variant>
        <vt:i4>5</vt:i4>
      </vt:variant>
      <vt:variant>
        <vt:lpwstr/>
      </vt:variant>
      <vt:variant>
        <vt:lpwstr>_Toc407711760</vt:lpwstr>
      </vt:variant>
      <vt:variant>
        <vt:i4>1310773</vt:i4>
      </vt:variant>
      <vt:variant>
        <vt:i4>104</vt:i4>
      </vt:variant>
      <vt:variant>
        <vt:i4>0</vt:i4>
      </vt:variant>
      <vt:variant>
        <vt:i4>5</vt:i4>
      </vt:variant>
      <vt:variant>
        <vt:lpwstr/>
      </vt:variant>
      <vt:variant>
        <vt:lpwstr>_Toc407711759</vt:lpwstr>
      </vt:variant>
      <vt:variant>
        <vt:i4>1310773</vt:i4>
      </vt:variant>
      <vt:variant>
        <vt:i4>98</vt:i4>
      </vt:variant>
      <vt:variant>
        <vt:i4>0</vt:i4>
      </vt:variant>
      <vt:variant>
        <vt:i4>5</vt:i4>
      </vt:variant>
      <vt:variant>
        <vt:lpwstr/>
      </vt:variant>
      <vt:variant>
        <vt:lpwstr>_Toc407711758</vt:lpwstr>
      </vt:variant>
      <vt:variant>
        <vt:i4>1310773</vt:i4>
      </vt:variant>
      <vt:variant>
        <vt:i4>92</vt:i4>
      </vt:variant>
      <vt:variant>
        <vt:i4>0</vt:i4>
      </vt:variant>
      <vt:variant>
        <vt:i4>5</vt:i4>
      </vt:variant>
      <vt:variant>
        <vt:lpwstr/>
      </vt:variant>
      <vt:variant>
        <vt:lpwstr>_Toc407711757</vt:lpwstr>
      </vt:variant>
      <vt:variant>
        <vt:i4>1310773</vt:i4>
      </vt:variant>
      <vt:variant>
        <vt:i4>86</vt:i4>
      </vt:variant>
      <vt:variant>
        <vt:i4>0</vt:i4>
      </vt:variant>
      <vt:variant>
        <vt:i4>5</vt:i4>
      </vt:variant>
      <vt:variant>
        <vt:lpwstr/>
      </vt:variant>
      <vt:variant>
        <vt:lpwstr>_Toc407711756</vt:lpwstr>
      </vt:variant>
      <vt:variant>
        <vt:i4>1310773</vt:i4>
      </vt:variant>
      <vt:variant>
        <vt:i4>80</vt:i4>
      </vt:variant>
      <vt:variant>
        <vt:i4>0</vt:i4>
      </vt:variant>
      <vt:variant>
        <vt:i4>5</vt:i4>
      </vt:variant>
      <vt:variant>
        <vt:lpwstr/>
      </vt:variant>
      <vt:variant>
        <vt:lpwstr>_Toc407711755</vt:lpwstr>
      </vt:variant>
      <vt:variant>
        <vt:i4>1310773</vt:i4>
      </vt:variant>
      <vt:variant>
        <vt:i4>74</vt:i4>
      </vt:variant>
      <vt:variant>
        <vt:i4>0</vt:i4>
      </vt:variant>
      <vt:variant>
        <vt:i4>5</vt:i4>
      </vt:variant>
      <vt:variant>
        <vt:lpwstr/>
      </vt:variant>
      <vt:variant>
        <vt:lpwstr>_Toc407711754</vt:lpwstr>
      </vt:variant>
      <vt:variant>
        <vt:i4>1310773</vt:i4>
      </vt:variant>
      <vt:variant>
        <vt:i4>68</vt:i4>
      </vt:variant>
      <vt:variant>
        <vt:i4>0</vt:i4>
      </vt:variant>
      <vt:variant>
        <vt:i4>5</vt:i4>
      </vt:variant>
      <vt:variant>
        <vt:lpwstr/>
      </vt:variant>
      <vt:variant>
        <vt:lpwstr>_Toc407711753</vt:lpwstr>
      </vt:variant>
      <vt:variant>
        <vt:i4>1310773</vt:i4>
      </vt:variant>
      <vt:variant>
        <vt:i4>62</vt:i4>
      </vt:variant>
      <vt:variant>
        <vt:i4>0</vt:i4>
      </vt:variant>
      <vt:variant>
        <vt:i4>5</vt:i4>
      </vt:variant>
      <vt:variant>
        <vt:lpwstr/>
      </vt:variant>
      <vt:variant>
        <vt:lpwstr>_Toc407711752</vt:lpwstr>
      </vt:variant>
      <vt:variant>
        <vt:i4>1310773</vt:i4>
      </vt:variant>
      <vt:variant>
        <vt:i4>56</vt:i4>
      </vt:variant>
      <vt:variant>
        <vt:i4>0</vt:i4>
      </vt:variant>
      <vt:variant>
        <vt:i4>5</vt:i4>
      </vt:variant>
      <vt:variant>
        <vt:lpwstr/>
      </vt:variant>
      <vt:variant>
        <vt:lpwstr>_Toc407711751</vt:lpwstr>
      </vt:variant>
      <vt:variant>
        <vt:i4>1310773</vt:i4>
      </vt:variant>
      <vt:variant>
        <vt:i4>50</vt:i4>
      </vt:variant>
      <vt:variant>
        <vt:i4>0</vt:i4>
      </vt:variant>
      <vt:variant>
        <vt:i4>5</vt:i4>
      </vt:variant>
      <vt:variant>
        <vt:lpwstr/>
      </vt:variant>
      <vt:variant>
        <vt:lpwstr>_Toc407711750</vt:lpwstr>
      </vt:variant>
      <vt:variant>
        <vt:i4>1376309</vt:i4>
      </vt:variant>
      <vt:variant>
        <vt:i4>44</vt:i4>
      </vt:variant>
      <vt:variant>
        <vt:i4>0</vt:i4>
      </vt:variant>
      <vt:variant>
        <vt:i4>5</vt:i4>
      </vt:variant>
      <vt:variant>
        <vt:lpwstr/>
      </vt:variant>
      <vt:variant>
        <vt:lpwstr>_Toc407711749</vt:lpwstr>
      </vt:variant>
      <vt:variant>
        <vt:i4>1376309</vt:i4>
      </vt:variant>
      <vt:variant>
        <vt:i4>38</vt:i4>
      </vt:variant>
      <vt:variant>
        <vt:i4>0</vt:i4>
      </vt:variant>
      <vt:variant>
        <vt:i4>5</vt:i4>
      </vt:variant>
      <vt:variant>
        <vt:lpwstr/>
      </vt:variant>
      <vt:variant>
        <vt:lpwstr>_Toc407711748</vt:lpwstr>
      </vt:variant>
      <vt:variant>
        <vt:i4>1376309</vt:i4>
      </vt:variant>
      <vt:variant>
        <vt:i4>32</vt:i4>
      </vt:variant>
      <vt:variant>
        <vt:i4>0</vt:i4>
      </vt:variant>
      <vt:variant>
        <vt:i4>5</vt:i4>
      </vt:variant>
      <vt:variant>
        <vt:lpwstr/>
      </vt:variant>
      <vt:variant>
        <vt:lpwstr>_Toc407711747</vt:lpwstr>
      </vt:variant>
      <vt:variant>
        <vt:i4>1376309</vt:i4>
      </vt:variant>
      <vt:variant>
        <vt:i4>26</vt:i4>
      </vt:variant>
      <vt:variant>
        <vt:i4>0</vt:i4>
      </vt:variant>
      <vt:variant>
        <vt:i4>5</vt:i4>
      </vt:variant>
      <vt:variant>
        <vt:lpwstr/>
      </vt:variant>
      <vt:variant>
        <vt:lpwstr>_Toc407711746</vt:lpwstr>
      </vt:variant>
      <vt:variant>
        <vt:i4>1376309</vt:i4>
      </vt:variant>
      <vt:variant>
        <vt:i4>20</vt:i4>
      </vt:variant>
      <vt:variant>
        <vt:i4>0</vt:i4>
      </vt:variant>
      <vt:variant>
        <vt:i4>5</vt:i4>
      </vt:variant>
      <vt:variant>
        <vt:lpwstr/>
      </vt:variant>
      <vt:variant>
        <vt:lpwstr>_Toc407711745</vt:lpwstr>
      </vt:variant>
      <vt:variant>
        <vt:i4>1376309</vt:i4>
      </vt:variant>
      <vt:variant>
        <vt:i4>14</vt:i4>
      </vt:variant>
      <vt:variant>
        <vt:i4>0</vt:i4>
      </vt:variant>
      <vt:variant>
        <vt:i4>5</vt:i4>
      </vt:variant>
      <vt:variant>
        <vt:lpwstr/>
      </vt:variant>
      <vt:variant>
        <vt:lpwstr>_Toc407711744</vt:lpwstr>
      </vt:variant>
      <vt:variant>
        <vt:i4>1376309</vt:i4>
      </vt:variant>
      <vt:variant>
        <vt:i4>8</vt:i4>
      </vt:variant>
      <vt:variant>
        <vt:i4>0</vt:i4>
      </vt:variant>
      <vt:variant>
        <vt:i4>5</vt:i4>
      </vt:variant>
      <vt:variant>
        <vt:lpwstr/>
      </vt:variant>
      <vt:variant>
        <vt:lpwstr>_Toc407711743</vt:lpwstr>
      </vt:variant>
      <vt:variant>
        <vt:i4>1376309</vt:i4>
      </vt:variant>
      <vt:variant>
        <vt:i4>2</vt:i4>
      </vt:variant>
      <vt:variant>
        <vt:i4>0</vt:i4>
      </vt:variant>
      <vt:variant>
        <vt:i4>5</vt:i4>
      </vt:variant>
      <vt:variant>
        <vt:lpwstr/>
      </vt:variant>
      <vt:variant>
        <vt:lpwstr>_Toc407711742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PROPUESTA TÉCNICA</dc:title>
  <dc:creator>sbrito</dc:creator>
  <cp:lastModifiedBy>Mauricio Reyes</cp:lastModifiedBy>
  <cp:revision>9</cp:revision>
  <cp:lastPrinted>2018-12-10T15:00:00Z</cp:lastPrinted>
  <dcterms:created xsi:type="dcterms:W3CDTF">2018-06-12T20:33:00Z</dcterms:created>
  <dcterms:modified xsi:type="dcterms:W3CDTF">2018-12-10T15:00:00Z</dcterms:modified>
</cp:coreProperties>
</file>